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3FB28" w14:textId="77777777" w:rsidR="008D6A6C" w:rsidRPr="008D6A6C" w:rsidRDefault="008D6A6C" w:rsidP="008D6A6C">
      <w:r w:rsidRPr="008D6A6C">
        <w:t>Διαβίβαση απαντήσεων σε ερωτήματα που αφορούν δημόσια διαβούλευση περί της εκκίνηση διαδικασίας από το Ελληνικό Δημόσιο για την εκμίσθωση των δικαιωμάτων έρευνας και εκμετάλλευσης μεταλλευτικών ορυκτών σε τμήμα του δημοσίου μεταλλευτικού χώρου Χίου</w:t>
      </w:r>
    </w:p>
    <w:p w14:paraId="7076CDAC" w14:textId="77777777" w:rsidR="008D6A6C" w:rsidRPr="008D6A6C" w:rsidRDefault="008D6A6C" w:rsidP="008D6A6C">
      <w:r w:rsidRPr="008D6A6C">
        <w:t> </w:t>
      </w:r>
    </w:p>
    <w:p w14:paraId="18BD3CC4" w14:textId="77777777" w:rsidR="008D6A6C" w:rsidRPr="008D6A6C" w:rsidRDefault="008D6A6C" w:rsidP="008D6A6C">
      <w:r w:rsidRPr="008D6A6C">
        <w:t> </w:t>
      </w:r>
    </w:p>
    <w:p w14:paraId="2ED0F9A8" w14:textId="77777777" w:rsidR="008D6A6C" w:rsidRPr="008D6A6C" w:rsidRDefault="008D6A6C" w:rsidP="008D6A6C">
      <w:r w:rsidRPr="008D6A6C">
        <w:t xml:space="preserve">Αξιότιμε κ. Πρόεδρε Δ.Σ., αξιότιμε κ. Δήμαρχε, αξιότιμοι </w:t>
      </w:r>
      <w:proofErr w:type="spellStart"/>
      <w:r w:rsidRPr="008D6A6C">
        <w:t>κ.κ</w:t>
      </w:r>
      <w:proofErr w:type="spellEnd"/>
      <w:r w:rsidRPr="008D6A6C">
        <w:t xml:space="preserve"> Περιφερειάρχες</w:t>
      </w:r>
    </w:p>
    <w:p w14:paraId="22065C54" w14:textId="77777777" w:rsidR="008D6A6C" w:rsidRPr="008D6A6C" w:rsidRDefault="008D6A6C" w:rsidP="008D6A6C">
      <w:r w:rsidRPr="008D6A6C">
        <w:t>Σε συνέχεια της αριθ. 343/2024 απόφασης του Δημοτικού Συμβουλίου Χίου διαβιβάζουμε συνημμένα απαντήσεις Καθηγητών και φορέων εγνωσμένου κύρους στις ερωτήσεις που κατατέθηκαν στη Γραμματεία του Δημοτικού Συμβουλίου Χίου και αφορούν στην εκκίνηση διαδικασίας από το Ελληνικό Δημόσιο για την εκμίσθωση των δικαιωμάτων έρευνας και εκμετάλλευσης μεταλλευτικών ορυκτών σε τμήμα του δημοσίου μεταλλευτικού χώρου Χίου εκτάσεως 9,02 km2 στη Δημοτική Κοινότητας Κεράμου Δημοτικής Ενότητας Αμανής Χίου.</w:t>
      </w:r>
    </w:p>
    <w:p w14:paraId="6910C221" w14:textId="77777777" w:rsidR="008D6A6C" w:rsidRPr="008D6A6C" w:rsidRDefault="008D6A6C" w:rsidP="008D6A6C">
      <w:r w:rsidRPr="008D6A6C">
        <w:t>Σας ενημερώνουμε ότι  προτιμήθηκε η ομαδοποίηση των ερωτήσεων ανά θεματικό πεδίο, ήτοι: περιβάλλον, μεταλλευτική, γεωλογία-</w:t>
      </w:r>
      <w:proofErr w:type="spellStart"/>
      <w:r w:rsidRPr="008D6A6C">
        <w:t>κοιτασματολογία</w:t>
      </w:r>
      <w:proofErr w:type="spellEnd"/>
      <w:r w:rsidRPr="008D6A6C">
        <w:t xml:space="preserve">, υδρογεωλογία, διαγωνιστική διαδικασία κλπ. και η αποστολή τους αναλόγως στις αρμόδιες κατά τον νόμο υπεύθυνες αρχές (πχ. περιβαλλοντική αρχή </w:t>
      </w:r>
      <w:proofErr w:type="spellStart"/>
      <w:r w:rsidRPr="008D6A6C">
        <w:t>ΔΙΠΑ</w:t>
      </w:r>
      <w:proofErr w:type="spellEnd"/>
      <w:r w:rsidRPr="008D6A6C">
        <w:t xml:space="preserve">, </w:t>
      </w:r>
      <w:proofErr w:type="spellStart"/>
      <w:r w:rsidRPr="008D6A6C">
        <w:t>ΕΑΓΜΕ</w:t>
      </w:r>
      <w:proofErr w:type="spellEnd"/>
      <w:r w:rsidRPr="008D6A6C">
        <w:t xml:space="preserve"> κλπ.), καθώς και εξέχοντες ακαδημαϊκούς του γεωλογικού και μεταλλευτικού χώρου προς γνωμοδότηση. Με τον τρόπο αυτό συγκεντρώθηκαν τα ακόλουθα  επτά (7) κείμενα απαντήσεων τα οποία προφανώς απηχούν  πρωτίστως τις απόψεις των συγγραφέων, μολαταύτα είναι απολύτως ενδεικτικά, έγκυρα, σαφή  και σε μεγάλο βαθμό αμερόληπτα και επεξηγηματικά για το θέμα :</w:t>
      </w:r>
    </w:p>
    <w:p w14:paraId="42F44DFF" w14:textId="77777777" w:rsidR="008D6A6C" w:rsidRPr="008D6A6C" w:rsidRDefault="008D6A6C" w:rsidP="008D6A6C">
      <w:pPr>
        <w:numPr>
          <w:ilvl w:val="0"/>
          <w:numId w:val="1"/>
        </w:numPr>
      </w:pPr>
      <w:r w:rsidRPr="008D6A6C">
        <w:t xml:space="preserve"> Απαντητικό κείμενο εκ μέρους της επισπεύδουσας υπηρεσίας </w:t>
      </w:r>
      <w:proofErr w:type="spellStart"/>
      <w:r w:rsidRPr="008D6A6C">
        <w:t>ΓΔΟΠΥ</w:t>
      </w:r>
      <w:proofErr w:type="spellEnd"/>
      <w:r w:rsidRPr="008D6A6C">
        <w:t>/</w:t>
      </w:r>
      <w:proofErr w:type="spellStart"/>
      <w:r w:rsidRPr="008D6A6C">
        <w:t>ΔΜΕΒΟ</w:t>
      </w:r>
      <w:proofErr w:type="spellEnd"/>
      <w:r w:rsidRPr="008D6A6C">
        <w:t xml:space="preserve"> (με διευθυντή τον </w:t>
      </w:r>
      <w:proofErr w:type="spellStart"/>
      <w:r w:rsidRPr="008D6A6C">
        <w:t>κο</w:t>
      </w:r>
      <w:proofErr w:type="spellEnd"/>
      <w:r w:rsidRPr="008D6A6C">
        <w:t xml:space="preserve">  Ι. </w:t>
      </w:r>
      <w:proofErr w:type="spellStart"/>
      <w:r w:rsidRPr="008D6A6C">
        <w:t>Ζαφειράτο</w:t>
      </w:r>
      <w:proofErr w:type="spellEnd"/>
      <w:r w:rsidRPr="008D6A6C">
        <w:t xml:space="preserve">) σε ότι αφορά τη διαγωνιστική διαδικασία, την τεχνική </w:t>
      </w:r>
      <w:proofErr w:type="spellStart"/>
      <w:r w:rsidRPr="008D6A6C">
        <w:t>αδειοδότηση</w:t>
      </w:r>
      <w:proofErr w:type="spellEnd"/>
      <w:r w:rsidRPr="008D6A6C">
        <w:t xml:space="preserve"> αλλά και λοιπά θέματα. Τυχόν προηγούμενα κείμενα παρακαλούμε να μην ληφθούν υπόψιν.</w:t>
      </w:r>
    </w:p>
    <w:p w14:paraId="3160F998" w14:textId="77777777" w:rsidR="008D6A6C" w:rsidRPr="008D6A6C" w:rsidRDefault="008D6A6C" w:rsidP="008D6A6C">
      <w:pPr>
        <w:numPr>
          <w:ilvl w:val="0"/>
          <w:numId w:val="1"/>
        </w:numPr>
      </w:pPr>
      <w:r w:rsidRPr="008D6A6C">
        <w:t xml:space="preserve">Απαντητικό κείμενο για την περιβαλλοντική </w:t>
      </w:r>
      <w:proofErr w:type="spellStart"/>
      <w:r w:rsidRPr="008D6A6C">
        <w:t>αδειοδότηση</w:t>
      </w:r>
      <w:proofErr w:type="spellEnd"/>
      <w:r w:rsidRPr="008D6A6C">
        <w:t xml:space="preserve">  και γενικότερα το περιβάλλον από τη  αρμόδια Γενική Διεύθυνση Περιβαλλοντικής Πολιτικής/Διεύθυνση Περιβαλλοντικής </w:t>
      </w:r>
      <w:proofErr w:type="spellStart"/>
      <w:r w:rsidRPr="008D6A6C">
        <w:t>Αδειοδότησης</w:t>
      </w:r>
      <w:proofErr w:type="spellEnd"/>
      <w:r w:rsidRPr="008D6A6C">
        <w:t xml:space="preserve"> (</w:t>
      </w:r>
      <w:proofErr w:type="spellStart"/>
      <w:r w:rsidRPr="008D6A6C">
        <w:t>ΔΙΠΑ</w:t>
      </w:r>
      <w:proofErr w:type="spellEnd"/>
      <w:r w:rsidRPr="008D6A6C">
        <w:t xml:space="preserve">),  που είναι φορέας της Πολιτείας ο οποίος αξιολογεί όλες τις μελέτες περιβαλλοντικών </w:t>
      </w:r>
      <w:r w:rsidRPr="008D6A6C">
        <w:lastRenderedPageBreak/>
        <w:t xml:space="preserve">επιπτώσεων της υποκατηγορίας Α1 του Ν.4014/2011,  στην οποία εντάσσεται το σύνολο των μεταλλευτικών έργων. </w:t>
      </w:r>
    </w:p>
    <w:p w14:paraId="7053FA68" w14:textId="77777777" w:rsidR="008D6A6C" w:rsidRPr="008D6A6C" w:rsidRDefault="008D6A6C" w:rsidP="008D6A6C">
      <w:pPr>
        <w:numPr>
          <w:ilvl w:val="0"/>
          <w:numId w:val="1"/>
        </w:numPr>
      </w:pPr>
      <w:r w:rsidRPr="008D6A6C">
        <w:t xml:space="preserve">Κείμενο απαντήσεων από την  </w:t>
      </w:r>
      <w:proofErr w:type="spellStart"/>
      <w:r w:rsidRPr="008D6A6C">
        <w:t>ΕΑΓΜΕ</w:t>
      </w:r>
      <w:proofErr w:type="spellEnd"/>
      <w:r w:rsidRPr="008D6A6C">
        <w:t xml:space="preserve"> (Εθνική Αρχή Γεωλογικών και Μεταλλευτικών Ερευνών) για τη διαχείριση των υδάτων και της μεταλλευτικής έρευνας. Επισημαίνεται ότι η  </w:t>
      </w:r>
      <w:proofErr w:type="spellStart"/>
      <w:r w:rsidRPr="008D6A6C">
        <w:t>ΕΑΓΜΕ</w:t>
      </w:r>
      <w:proofErr w:type="spellEnd"/>
      <w:r w:rsidRPr="008D6A6C">
        <w:t xml:space="preserve">, μέλος του </w:t>
      </w:r>
      <w:proofErr w:type="spellStart"/>
      <w:r w:rsidRPr="008D6A6C">
        <w:t>Eurogeosurveys</w:t>
      </w:r>
      <w:proofErr w:type="spellEnd"/>
      <w:r w:rsidRPr="008D6A6C">
        <w:t xml:space="preserve">, αποτελεί τον θεσμοθετημένο σύμβουλο της Πολιτείας σε θέματα έρευνας και παρακολούθησης των γεωλογικών, </w:t>
      </w:r>
      <w:proofErr w:type="spellStart"/>
      <w:r w:rsidRPr="008D6A6C">
        <w:t>κοιτασματολογικών</w:t>
      </w:r>
      <w:proofErr w:type="spellEnd"/>
      <w:r w:rsidRPr="008D6A6C">
        <w:t xml:space="preserve">, μεταλλευτικών και υδρογεωλογικών ζητημάτων, καθώς και σε πάσης φύσης ζήτημα αξιοποίησης του ορυκτού πλούτου της πατρίδας μας. </w:t>
      </w:r>
    </w:p>
    <w:p w14:paraId="60BA5ED7" w14:textId="77777777" w:rsidR="008D6A6C" w:rsidRPr="008D6A6C" w:rsidRDefault="008D6A6C" w:rsidP="008D6A6C">
      <w:pPr>
        <w:numPr>
          <w:ilvl w:val="0"/>
          <w:numId w:val="1"/>
        </w:numPr>
      </w:pPr>
      <w:r w:rsidRPr="008D6A6C">
        <w:t xml:space="preserve">Κείμενο απαντήσεων από τον κ. Γεώργιο </w:t>
      </w:r>
      <w:proofErr w:type="spellStart"/>
      <w:r w:rsidRPr="008D6A6C">
        <w:t>Αναστασάκη</w:t>
      </w:r>
      <w:proofErr w:type="spellEnd"/>
      <w:r w:rsidRPr="008D6A6C">
        <w:t>, Καθηγητή Σχολής Μηχ. Μεταλλείων – Μεταλλουργών Ε.Μ.Π., Εμπλουτισμός Μεταλλευμάτων και Βιομηχανικών Ορυκτών με έμφαση στην επίπλευση και άλλες φυσικοχημικές διεργασίες.</w:t>
      </w:r>
    </w:p>
    <w:p w14:paraId="68D55012" w14:textId="77777777" w:rsidR="008D6A6C" w:rsidRPr="008D6A6C" w:rsidRDefault="008D6A6C" w:rsidP="008D6A6C">
      <w:pPr>
        <w:numPr>
          <w:ilvl w:val="0"/>
          <w:numId w:val="1"/>
        </w:numPr>
      </w:pPr>
      <w:r w:rsidRPr="008D6A6C">
        <w:t xml:space="preserve">Τεχνικό Σημείωμα για </w:t>
      </w:r>
      <w:proofErr w:type="spellStart"/>
      <w:r w:rsidRPr="008D6A6C">
        <w:t>ΔΜΧ</w:t>
      </w:r>
      <w:proofErr w:type="spellEnd"/>
      <w:r w:rsidRPr="008D6A6C">
        <w:t xml:space="preserve"> Χίου από τους ομότιμους καθηγητές της Σχολής Μηχ. Μεταλλείων – Μεταλλουργών Ε.Μ.Π. κ. Ιωάννη </w:t>
      </w:r>
      <w:proofErr w:type="spellStart"/>
      <w:r w:rsidRPr="008D6A6C">
        <w:t>Πασπαλιάρη</w:t>
      </w:r>
      <w:proofErr w:type="spellEnd"/>
      <w:r w:rsidRPr="008D6A6C">
        <w:t xml:space="preserve"> και κα Κατερίνα Αδάμ. </w:t>
      </w:r>
    </w:p>
    <w:p w14:paraId="5A6DA6F1" w14:textId="77777777" w:rsidR="008D6A6C" w:rsidRPr="008D6A6C" w:rsidRDefault="008D6A6C" w:rsidP="008D6A6C">
      <w:pPr>
        <w:numPr>
          <w:ilvl w:val="0"/>
          <w:numId w:val="1"/>
        </w:numPr>
      </w:pPr>
      <w:r w:rsidRPr="008D6A6C">
        <w:t xml:space="preserve">Κείμενο απαντήσεων από τον κ. Βασίλειο </w:t>
      </w:r>
      <w:proofErr w:type="spellStart"/>
      <w:r w:rsidRPr="008D6A6C">
        <w:t>Μέλφο</w:t>
      </w:r>
      <w:proofErr w:type="spellEnd"/>
      <w:r w:rsidRPr="008D6A6C">
        <w:t>, Καθηγητή-Διευθυντή του Τομέα Ορυκτολογίας-Πετρολογίας-</w:t>
      </w:r>
      <w:proofErr w:type="spellStart"/>
      <w:r w:rsidRPr="008D6A6C">
        <w:t>Κοιτασματολογίας</w:t>
      </w:r>
      <w:proofErr w:type="spellEnd"/>
      <w:r w:rsidRPr="008D6A6C">
        <w:t>  του Τμήματος Γεωλογίας, Σχολή Θετικών Επιστημών, Αριστοτέλειο Πανεπιστήμιο (ΑΠΘ).</w:t>
      </w:r>
    </w:p>
    <w:p w14:paraId="3BAA54AD" w14:textId="77777777" w:rsidR="008D6A6C" w:rsidRPr="008D6A6C" w:rsidRDefault="008D6A6C" w:rsidP="008D6A6C">
      <w:pPr>
        <w:numPr>
          <w:ilvl w:val="0"/>
          <w:numId w:val="1"/>
        </w:numPr>
      </w:pPr>
      <w:r w:rsidRPr="008D6A6C">
        <w:t xml:space="preserve">Κείμενο απαντήσεων από τον κ. Στέφανο  </w:t>
      </w:r>
      <w:proofErr w:type="spellStart"/>
      <w:r w:rsidRPr="008D6A6C">
        <w:t>Κίλια</w:t>
      </w:r>
      <w:proofErr w:type="spellEnd"/>
      <w:r w:rsidRPr="008D6A6C">
        <w:t>, Καθηγητή Τομέα Οικονομικής Γεωλογίας και Γεωχημείας, Εθνικό και Καποδιστριακό Πανεπιστήμιο (</w:t>
      </w:r>
      <w:proofErr w:type="spellStart"/>
      <w:r w:rsidRPr="008D6A6C">
        <w:t>ΕΚΠΑ</w:t>
      </w:r>
      <w:proofErr w:type="spellEnd"/>
      <w:r w:rsidRPr="008D6A6C">
        <w:t>).</w:t>
      </w:r>
    </w:p>
    <w:p w14:paraId="107F449F" w14:textId="77777777" w:rsidR="008D6A6C" w:rsidRPr="008D6A6C" w:rsidRDefault="008D6A6C" w:rsidP="008D6A6C">
      <w:r w:rsidRPr="008D6A6C">
        <w:t> </w:t>
      </w:r>
    </w:p>
    <w:p w14:paraId="7D783E15" w14:textId="77777777" w:rsidR="008D6A6C" w:rsidRPr="008D6A6C" w:rsidRDefault="008D6A6C" w:rsidP="008D6A6C">
      <w:r w:rsidRPr="008D6A6C">
        <w:t>Παραμένουμε στη διάθεσή σας για παροχή πληροφόρησης προς το Δημοτικό Συμβούλιο Χίου.</w:t>
      </w:r>
    </w:p>
    <w:p w14:paraId="08F29FEC" w14:textId="77777777" w:rsidR="008D6A6C" w:rsidRPr="008D6A6C" w:rsidRDefault="008D6A6C" w:rsidP="008D6A6C">
      <w:r w:rsidRPr="008D6A6C">
        <w:t>Με εκτίμηση,</w:t>
      </w:r>
    </w:p>
    <w:p w14:paraId="5EEDD09D" w14:textId="77777777" w:rsidR="008D6A6C" w:rsidRPr="008D6A6C" w:rsidRDefault="008D6A6C" w:rsidP="008D6A6C">
      <w:r w:rsidRPr="008D6A6C">
        <w:t> </w:t>
      </w:r>
    </w:p>
    <w:p w14:paraId="6468F37F" w14:textId="77777777" w:rsidR="008D6A6C" w:rsidRPr="008D6A6C" w:rsidRDefault="008D6A6C" w:rsidP="008D6A6C">
      <w:r w:rsidRPr="008D6A6C">
        <w:t> </w:t>
      </w:r>
    </w:p>
    <w:p w14:paraId="29522E86" w14:textId="77777777" w:rsidR="008D6A6C" w:rsidRPr="008D6A6C" w:rsidRDefault="008D6A6C" w:rsidP="008D6A6C">
      <w:r w:rsidRPr="008D6A6C">
        <w:rPr>
          <w:i/>
          <w:iCs/>
        </w:rPr>
        <w:t>Αριστοτέλης Αϊβαλιώτης</w:t>
      </w:r>
    </w:p>
    <w:p w14:paraId="50CF86EC" w14:textId="77777777" w:rsidR="008D6A6C" w:rsidRPr="008D6A6C" w:rsidRDefault="008D6A6C" w:rsidP="008D6A6C">
      <w:r w:rsidRPr="008D6A6C">
        <w:rPr>
          <w:i/>
          <w:iCs/>
        </w:rPr>
        <w:t>Γενικός Γραμματέας Ενέργειας &amp; Ορυκτών Πρώτων Υλών</w:t>
      </w:r>
    </w:p>
    <w:p w14:paraId="4477E712" w14:textId="77777777" w:rsidR="008D6A6C" w:rsidRPr="008D6A6C" w:rsidRDefault="008D6A6C" w:rsidP="008D6A6C">
      <w:proofErr w:type="spellStart"/>
      <w:r w:rsidRPr="008D6A6C">
        <w:rPr>
          <w:i/>
          <w:iCs/>
        </w:rPr>
        <w:t>Λ.Μεσογείων</w:t>
      </w:r>
      <w:proofErr w:type="spellEnd"/>
      <w:r w:rsidRPr="008D6A6C">
        <w:rPr>
          <w:i/>
          <w:iCs/>
        </w:rPr>
        <w:t xml:space="preserve"> 119, </w:t>
      </w:r>
      <w:proofErr w:type="spellStart"/>
      <w:r w:rsidRPr="008D6A6C">
        <w:rPr>
          <w:i/>
          <w:iCs/>
        </w:rPr>
        <w:t>ΤΚ</w:t>
      </w:r>
      <w:proofErr w:type="spellEnd"/>
      <w:r w:rsidRPr="008D6A6C">
        <w:rPr>
          <w:i/>
          <w:iCs/>
        </w:rPr>
        <w:t xml:space="preserve"> 11526 Αθήνα </w:t>
      </w:r>
    </w:p>
    <w:p w14:paraId="46E8877D" w14:textId="77777777" w:rsidR="008D6A6C" w:rsidRPr="008D6A6C" w:rsidRDefault="008D6A6C" w:rsidP="008D6A6C">
      <w:r w:rsidRPr="008D6A6C">
        <w:t xml:space="preserve">Ε: </w:t>
      </w:r>
      <w:hyperlink r:id="rId5" w:tgtFrame="_blank" w:history="1">
        <w:r w:rsidRPr="008D6A6C">
          <w:rPr>
            <w:rStyle w:val="-"/>
            <w:lang w:val="en-US"/>
          </w:rPr>
          <w:t>ggenergy</w:t>
        </w:r>
        <w:r w:rsidRPr="008D6A6C">
          <w:rPr>
            <w:rStyle w:val="-"/>
          </w:rPr>
          <w:t>@</w:t>
        </w:r>
        <w:r w:rsidRPr="008D6A6C">
          <w:rPr>
            <w:rStyle w:val="-"/>
            <w:lang w:val="en-US"/>
          </w:rPr>
          <w:t>ypen</w:t>
        </w:r>
        <w:r w:rsidRPr="008D6A6C">
          <w:rPr>
            <w:rStyle w:val="-"/>
          </w:rPr>
          <w:t>.</w:t>
        </w:r>
        <w:r w:rsidRPr="008D6A6C">
          <w:rPr>
            <w:rStyle w:val="-"/>
            <w:lang w:val="en-US"/>
          </w:rPr>
          <w:t>gr</w:t>
        </w:r>
      </w:hyperlink>
    </w:p>
    <w:p w14:paraId="61A29A1A" w14:textId="77777777" w:rsidR="008D6A6C" w:rsidRPr="008D6A6C" w:rsidRDefault="008D6A6C" w:rsidP="008D6A6C">
      <w:r w:rsidRPr="008D6A6C">
        <w:t>Τ: 2131513882, 877, 878</w:t>
      </w:r>
    </w:p>
    <w:p w14:paraId="4BCA7027" w14:textId="77777777" w:rsidR="00151F78" w:rsidRDefault="00151F78"/>
    <w:sectPr w:rsidR="00151F78" w:rsidSect="00EC4F9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Σώμα CS)">
    <w:altName w:val="Times New Roman"/>
    <w:panose1 w:val="020206030504050203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0EF6"/>
    <w:multiLevelType w:val="multilevel"/>
    <w:tmpl w:val="6D3C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491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6C"/>
    <w:rsid w:val="00151F78"/>
    <w:rsid w:val="008B1345"/>
    <w:rsid w:val="008D6A6C"/>
    <w:rsid w:val="009D7DE9"/>
    <w:rsid w:val="00C74C58"/>
    <w:rsid w:val="00CF4672"/>
    <w:rsid w:val="00EC4F9B"/>
    <w:rsid w:val="00F259A4"/>
    <w:rsid w:val="00F60FB4"/>
    <w:rsid w:val="00F771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75A1349A"/>
  <w15:chartTrackingRefBased/>
  <w15:docId w15:val="{B0697260-F96F-444C-A284-5AB2A36D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imes New Roman (Σώμα CS)"/>
        <w:kern w:val="2"/>
        <w:sz w:val="28"/>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6A6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Char"/>
    <w:uiPriority w:val="9"/>
    <w:semiHidden/>
    <w:unhideWhenUsed/>
    <w:qFormat/>
    <w:rsid w:val="008D6A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D6A6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D6A6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D6A6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D6A6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D6A6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6A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D6A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6A6C"/>
    <w:rPr>
      <w:rFonts w:asciiTheme="minorHAnsi" w:eastAsiaTheme="majorEastAsia" w:hAnsiTheme="minorHAnsi" w:cstheme="majorBidi"/>
      <w:color w:val="0F4761" w:themeColor="accent1" w:themeShade="BF"/>
      <w:szCs w:val="28"/>
    </w:rPr>
  </w:style>
  <w:style w:type="character" w:customStyle="1" w:styleId="4Char">
    <w:name w:val="Επικεφαλίδα 4 Char"/>
    <w:basedOn w:val="a0"/>
    <w:link w:val="4"/>
    <w:uiPriority w:val="9"/>
    <w:semiHidden/>
    <w:rsid w:val="008D6A6C"/>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8D6A6C"/>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8D6A6C"/>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8D6A6C"/>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8D6A6C"/>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8D6A6C"/>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D6A6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6A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6A6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Char0">
    <w:name w:val="Υπότιτλος Char"/>
    <w:basedOn w:val="a0"/>
    <w:link w:val="a4"/>
    <w:uiPriority w:val="11"/>
    <w:rsid w:val="008D6A6C"/>
    <w:rPr>
      <w:rFonts w:asciiTheme="minorHAnsi" w:eastAsiaTheme="majorEastAsia" w:hAnsiTheme="minorHAnsi" w:cstheme="majorBidi"/>
      <w:color w:val="595959" w:themeColor="text1" w:themeTint="A6"/>
      <w:spacing w:val="15"/>
      <w:szCs w:val="28"/>
    </w:rPr>
  </w:style>
  <w:style w:type="paragraph" w:styleId="a5">
    <w:name w:val="Quote"/>
    <w:basedOn w:val="a"/>
    <w:next w:val="a"/>
    <w:link w:val="Char1"/>
    <w:uiPriority w:val="29"/>
    <w:qFormat/>
    <w:rsid w:val="008D6A6C"/>
    <w:pPr>
      <w:spacing w:before="160" w:after="160"/>
      <w:jc w:val="center"/>
    </w:pPr>
    <w:rPr>
      <w:i/>
      <w:iCs/>
      <w:color w:val="404040" w:themeColor="text1" w:themeTint="BF"/>
    </w:rPr>
  </w:style>
  <w:style w:type="character" w:customStyle="1" w:styleId="Char1">
    <w:name w:val="Απόσπασμα Char"/>
    <w:basedOn w:val="a0"/>
    <w:link w:val="a5"/>
    <w:uiPriority w:val="29"/>
    <w:rsid w:val="008D6A6C"/>
    <w:rPr>
      <w:i/>
      <w:iCs/>
      <w:color w:val="404040" w:themeColor="text1" w:themeTint="BF"/>
    </w:rPr>
  </w:style>
  <w:style w:type="paragraph" w:styleId="a6">
    <w:name w:val="List Paragraph"/>
    <w:basedOn w:val="a"/>
    <w:uiPriority w:val="34"/>
    <w:qFormat/>
    <w:rsid w:val="008D6A6C"/>
    <w:pPr>
      <w:ind w:left="720"/>
      <w:contextualSpacing/>
    </w:pPr>
  </w:style>
  <w:style w:type="character" w:styleId="a7">
    <w:name w:val="Intense Emphasis"/>
    <w:basedOn w:val="a0"/>
    <w:uiPriority w:val="21"/>
    <w:qFormat/>
    <w:rsid w:val="008D6A6C"/>
    <w:rPr>
      <w:i/>
      <w:iCs/>
      <w:color w:val="0F4761" w:themeColor="accent1" w:themeShade="BF"/>
    </w:rPr>
  </w:style>
  <w:style w:type="paragraph" w:styleId="a8">
    <w:name w:val="Intense Quote"/>
    <w:basedOn w:val="a"/>
    <w:next w:val="a"/>
    <w:link w:val="Char2"/>
    <w:uiPriority w:val="30"/>
    <w:qFormat/>
    <w:rsid w:val="008D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6A6C"/>
    <w:rPr>
      <w:i/>
      <w:iCs/>
      <w:color w:val="0F4761" w:themeColor="accent1" w:themeShade="BF"/>
    </w:rPr>
  </w:style>
  <w:style w:type="character" w:styleId="a9">
    <w:name w:val="Intense Reference"/>
    <w:basedOn w:val="a0"/>
    <w:uiPriority w:val="32"/>
    <w:qFormat/>
    <w:rsid w:val="008D6A6C"/>
    <w:rPr>
      <w:b/>
      <w:bCs/>
      <w:smallCaps/>
      <w:color w:val="0F4761" w:themeColor="accent1" w:themeShade="BF"/>
      <w:spacing w:val="5"/>
    </w:rPr>
  </w:style>
  <w:style w:type="character" w:styleId="-">
    <w:name w:val="Hyperlink"/>
    <w:basedOn w:val="a0"/>
    <w:uiPriority w:val="99"/>
    <w:unhideWhenUsed/>
    <w:rsid w:val="008D6A6C"/>
    <w:rPr>
      <w:color w:val="467886" w:themeColor="hyperlink"/>
      <w:u w:val="single"/>
    </w:rPr>
  </w:style>
  <w:style w:type="character" w:styleId="aa">
    <w:name w:val="Unresolved Mention"/>
    <w:basedOn w:val="a0"/>
    <w:uiPriority w:val="99"/>
    <w:semiHidden/>
    <w:unhideWhenUsed/>
    <w:rsid w:val="008D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8835">
      <w:bodyDiv w:val="1"/>
      <w:marLeft w:val="0"/>
      <w:marRight w:val="0"/>
      <w:marTop w:val="0"/>
      <w:marBottom w:val="0"/>
      <w:divBdr>
        <w:top w:val="none" w:sz="0" w:space="0" w:color="auto"/>
        <w:left w:val="none" w:sz="0" w:space="0" w:color="auto"/>
        <w:bottom w:val="none" w:sz="0" w:space="0" w:color="auto"/>
        <w:right w:val="none" w:sz="0" w:space="0" w:color="auto"/>
      </w:divBdr>
      <w:divsChild>
        <w:div w:id="1991864498">
          <w:marLeft w:val="0"/>
          <w:marRight w:val="0"/>
          <w:marTop w:val="0"/>
          <w:marBottom w:val="0"/>
          <w:divBdr>
            <w:top w:val="none" w:sz="0" w:space="0" w:color="auto"/>
            <w:left w:val="none" w:sz="0" w:space="0" w:color="auto"/>
            <w:bottom w:val="none" w:sz="0" w:space="0" w:color="auto"/>
            <w:right w:val="none" w:sz="0" w:space="0" w:color="auto"/>
          </w:divBdr>
          <w:divsChild>
            <w:div w:id="76284154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81559117">
      <w:bodyDiv w:val="1"/>
      <w:marLeft w:val="0"/>
      <w:marRight w:val="0"/>
      <w:marTop w:val="0"/>
      <w:marBottom w:val="0"/>
      <w:divBdr>
        <w:top w:val="none" w:sz="0" w:space="0" w:color="auto"/>
        <w:left w:val="none" w:sz="0" w:space="0" w:color="auto"/>
        <w:bottom w:val="none" w:sz="0" w:space="0" w:color="auto"/>
        <w:right w:val="none" w:sz="0" w:space="0" w:color="auto"/>
      </w:divBdr>
      <w:divsChild>
        <w:div w:id="1573927320">
          <w:marLeft w:val="0"/>
          <w:marRight w:val="0"/>
          <w:marTop w:val="0"/>
          <w:marBottom w:val="0"/>
          <w:divBdr>
            <w:top w:val="none" w:sz="0" w:space="0" w:color="auto"/>
            <w:left w:val="none" w:sz="0" w:space="0" w:color="auto"/>
            <w:bottom w:val="none" w:sz="0" w:space="0" w:color="auto"/>
            <w:right w:val="none" w:sz="0" w:space="0" w:color="auto"/>
          </w:divBdr>
          <w:divsChild>
            <w:div w:id="84621424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energy@ypen.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3022</Characters>
  <Application>Microsoft Office Word</Application>
  <DocSecurity>0</DocSecurity>
  <Lines>151</Lines>
  <Paragraphs>71</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ean@truthmedia.gr</dc:creator>
  <cp:keywords/>
  <dc:description/>
  <cp:lastModifiedBy>ean@truthmedia.gr</cp:lastModifiedBy>
  <cp:revision>1</cp:revision>
  <dcterms:created xsi:type="dcterms:W3CDTF">2024-11-26T10:53:00Z</dcterms:created>
  <dcterms:modified xsi:type="dcterms:W3CDTF">2024-11-26T10:53:00Z</dcterms:modified>
</cp:coreProperties>
</file>