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B80BA" w14:textId="4CB86206" w:rsidR="008D5F7E" w:rsidRDefault="00022ED0" w:rsidP="008D5F7E">
      <w:pPr>
        <w:spacing w:after="208" w:line="298" w:lineRule="auto"/>
        <w:ind w:left="3301" w:hanging="1437"/>
        <w:jc w:val="right"/>
        <w:rPr>
          <w:rFonts w:ascii="Arial" w:eastAsia="Arial" w:hAnsi="Arial" w:cs="Arial"/>
          <w:b/>
          <w:lang w:val="el-GR"/>
        </w:rPr>
      </w:pPr>
      <w:bookmarkStart w:id="0" w:name="_GoBack"/>
      <w:bookmarkEnd w:id="0"/>
      <w:r>
        <w:rPr>
          <w:noProof/>
          <w:lang w:val="el-GR" w:eastAsia="el-GR"/>
        </w:rPr>
        <w:drawing>
          <wp:anchor distT="0" distB="0" distL="114300" distR="114300" simplePos="0" relativeHeight="251658240" behindDoc="0" locked="0" layoutInCell="1" allowOverlap="0" wp14:anchorId="4A1B707E" wp14:editId="131382F1">
            <wp:simplePos x="0" y="0"/>
            <wp:positionH relativeFrom="column">
              <wp:posOffset>1198880</wp:posOffset>
            </wp:positionH>
            <wp:positionV relativeFrom="paragraph">
              <wp:posOffset>0</wp:posOffset>
            </wp:positionV>
            <wp:extent cx="413385" cy="4216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413385" cy="421640"/>
                    </a:xfrm>
                    <a:prstGeom prst="rect">
                      <a:avLst/>
                    </a:prstGeom>
                  </pic:spPr>
                </pic:pic>
              </a:graphicData>
            </a:graphic>
          </wp:anchor>
        </w:drawing>
      </w:r>
    </w:p>
    <w:p w14:paraId="1A294813" w14:textId="77777777" w:rsidR="0018449C" w:rsidRDefault="0018449C">
      <w:pPr>
        <w:spacing w:after="0" w:line="265" w:lineRule="auto"/>
        <w:ind w:left="428" w:hanging="10"/>
        <w:jc w:val="left"/>
        <w:rPr>
          <w:rFonts w:ascii="Verdana" w:eastAsia="Verdana" w:hAnsi="Verdana" w:cs="Verdana"/>
          <w:b/>
          <w:lang w:val="el-GR"/>
        </w:rPr>
      </w:pPr>
    </w:p>
    <w:p w14:paraId="0515017E" w14:textId="6E930B66" w:rsidR="00057629" w:rsidRPr="00F17A87" w:rsidRDefault="00022ED0">
      <w:pPr>
        <w:spacing w:after="0" w:line="265" w:lineRule="auto"/>
        <w:ind w:left="428" w:hanging="10"/>
        <w:jc w:val="left"/>
        <w:rPr>
          <w:lang w:val="el-GR"/>
        </w:rPr>
      </w:pPr>
      <w:r w:rsidRPr="00F17A87">
        <w:rPr>
          <w:rFonts w:ascii="Verdana" w:eastAsia="Verdana" w:hAnsi="Verdana" w:cs="Verdana"/>
          <w:b/>
          <w:lang w:val="el-GR"/>
        </w:rPr>
        <w:t xml:space="preserve">ΕΛΛΗΝΙΚΗ ΔΗΜΟΚΡΑΤΙΑ </w:t>
      </w:r>
    </w:p>
    <w:p w14:paraId="11E6E4C4" w14:textId="77777777" w:rsidR="00057629" w:rsidRPr="00F17A87" w:rsidRDefault="00022ED0">
      <w:pPr>
        <w:spacing w:after="0" w:line="265" w:lineRule="auto"/>
        <w:ind w:left="428" w:hanging="10"/>
        <w:jc w:val="left"/>
        <w:rPr>
          <w:lang w:val="el-GR"/>
        </w:rPr>
      </w:pPr>
      <w:r w:rsidRPr="00F17A87">
        <w:rPr>
          <w:rFonts w:ascii="Verdana" w:eastAsia="Verdana" w:hAnsi="Verdana" w:cs="Verdana"/>
          <w:b/>
          <w:lang w:val="el-GR"/>
        </w:rPr>
        <w:t xml:space="preserve">ΥΠΟΥΡΓΕΙΟ ΠΕΡΙΒΑΛΛΟΝΤΟΣ </w:t>
      </w:r>
    </w:p>
    <w:p w14:paraId="61E2EA33" w14:textId="77777777" w:rsidR="00057629" w:rsidRPr="00F17A87" w:rsidRDefault="00022ED0">
      <w:pPr>
        <w:spacing w:after="410" w:line="265" w:lineRule="auto"/>
        <w:ind w:left="428" w:hanging="10"/>
        <w:jc w:val="left"/>
        <w:rPr>
          <w:lang w:val="el-GR"/>
        </w:rPr>
      </w:pPr>
      <w:r w:rsidRPr="00F17A87">
        <w:rPr>
          <w:rFonts w:ascii="Verdana" w:eastAsia="Verdana" w:hAnsi="Verdana" w:cs="Verdana"/>
          <w:b/>
          <w:lang w:val="el-GR"/>
        </w:rPr>
        <w:t>ΚΑΙ ΕΝΕΡΓΕΙΑΣ</w:t>
      </w:r>
    </w:p>
    <w:p w14:paraId="2B7E3DB4" w14:textId="37BB395C" w:rsidR="008D5F7E" w:rsidRDefault="00022ED0" w:rsidP="008D5F7E">
      <w:pPr>
        <w:spacing w:after="83" w:line="259" w:lineRule="auto"/>
        <w:ind w:left="428" w:hanging="10"/>
        <w:rPr>
          <w:rFonts w:ascii="Verdana" w:eastAsia="Verdana" w:hAnsi="Verdana" w:cs="Verdana"/>
          <w:sz w:val="20"/>
          <w:lang w:val="el-GR"/>
        </w:rPr>
      </w:pPr>
      <w:r w:rsidRPr="00F17A87">
        <w:rPr>
          <w:rFonts w:ascii="Verdana" w:eastAsia="Verdana" w:hAnsi="Verdana" w:cs="Verdana"/>
          <w:sz w:val="18"/>
          <w:lang w:val="el-GR"/>
        </w:rPr>
        <w:t>ΓΕΝΙΚΗ ΓΡΑΜΜΑΤΕΙΑ ΕΝΕΡΓΕΙΑΣ ΚΑΙ ΟΡΥΚΤΩΝ ΠΡΩΤΩΝ ΥΛΩΝ</w:t>
      </w:r>
      <w:r w:rsidRPr="00F17A87">
        <w:rPr>
          <w:rFonts w:ascii="Verdana" w:eastAsia="Verdana" w:hAnsi="Verdana" w:cs="Verdana"/>
          <w:sz w:val="18"/>
          <w:lang w:val="el-GR"/>
        </w:rPr>
        <w:tab/>
      </w:r>
      <w:r w:rsidR="008D5F7E">
        <w:rPr>
          <w:rFonts w:ascii="Verdana" w:eastAsia="Verdana" w:hAnsi="Verdana" w:cs="Verdana"/>
          <w:sz w:val="18"/>
          <w:lang w:val="el-GR"/>
        </w:rPr>
        <w:tab/>
      </w:r>
      <w:r w:rsidR="008D5F7E">
        <w:rPr>
          <w:rFonts w:ascii="Verdana" w:eastAsia="Verdana" w:hAnsi="Verdana" w:cs="Verdana"/>
          <w:sz w:val="18"/>
          <w:lang w:val="el-GR"/>
        </w:rPr>
        <w:tab/>
      </w:r>
      <w:proofErr w:type="spellStart"/>
      <w:r w:rsidRPr="00F17A87">
        <w:rPr>
          <w:rFonts w:ascii="Verdana" w:eastAsia="Verdana" w:hAnsi="Verdana" w:cs="Verdana"/>
          <w:sz w:val="20"/>
          <w:lang w:val="el-GR"/>
        </w:rPr>
        <w:t>Αριθ</w:t>
      </w:r>
      <w:proofErr w:type="spellEnd"/>
      <w:r w:rsidRPr="00F17A87">
        <w:rPr>
          <w:rFonts w:ascii="Verdana" w:eastAsia="Verdana" w:hAnsi="Verdana" w:cs="Verdana"/>
          <w:sz w:val="20"/>
          <w:lang w:val="el-GR"/>
        </w:rPr>
        <w:t xml:space="preserve"> .</w:t>
      </w:r>
      <w:proofErr w:type="spellStart"/>
      <w:r w:rsidRPr="00F17A87">
        <w:rPr>
          <w:rFonts w:ascii="Verdana" w:eastAsia="Verdana" w:hAnsi="Verdana" w:cs="Verdana"/>
          <w:sz w:val="20"/>
          <w:lang w:val="el-GR"/>
        </w:rPr>
        <w:t>Φακ</w:t>
      </w:r>
      <w:proofErr w:type="spellEnd"/>
      <w:r w:rsidRPr="00F17A87">
        <w:rPr>
          <w:rFonts w:ascii="Verdana" w:eastAsia="Verdana" w:hAnsi="Verdana" w:cs="Verdana"/>
          <w:sz w:val="20"/>
          <w:lang w:val="el-GR"/>
        </w:rPr>
        <w:t xml:space="preserve">.: Φ16 </w:t>
      </w:r>
    </w:p>
    <w:p w14:paraId="392F4CD8" w14:textId="77777777" w:rsidR="008D5F7E" w:rsidRDefault="00022ED0">
      <w:pPr>
        <w:spacing w:after="83" w:line="259" w:lineRule="auto"/>
        <w:ind w:left="428" w:hanging="10"/>
        <w:jc w:val="left"/>
        <w:rPr>
          <w:rFonts w:ascii="Verdana" w:eastAsia="Verdana" w:hAnsi="Verdana" w:cs="Verdana"/>
          <w:sz w:val="18"/>
          <w:lang w:val="el-GR"/>
        </w:rPr>
      </w:pPr>
      <w:r w:rsidRPr="00F17A87">
        <w:rPr>
          <w:rFonts w:ascii="Verdana" w:eastAsia="Verdana" w:hAnsi="Verdana" w:cs="Verdana"/>
          <w:sz w:val="18"/>
          <w:lang w:val="el-GR"/>
        </w:rPr>
        <w:t xml:space="preserve">ΓΕΝΙΚΗ ΔΙΕΥΘΥΝΣΗ ΟΡΥΚΤΩΝ ΠΡΩΤΩΝ ΥΛΩΝ </w:t>
      </w:r>
    </w:p>
    <w:p w14:paraId="593F8CCE" w14:textId="2511DBF0" w:rsidR="00057629" w:rsidRPr="00F17A87" w:rsidRDefault="00022ED0">
      <w:pPr>
        <w:spacing w:after="83" w:line="259" w:lineRule="auto"/>
        <w:ind w:left="428" w:hanging="10"/>
        <w:jc w:val="left"/>
        <w:rPr>
          <w:lang w:val="el-GR"/>
        </w:rPr>
      </w:pPr>
      <w:r w:rsidRPr="00F17A87">
        <w:rPr>
          <w:rFonts w:ascii="Verdana" w:eastAsia="Verdana" w:hAnsi="Verdana" w:cs="Verdana"/>
          <w:sz w:val="18"/>
          <w:lang w:val="el-GR"/>
        </w:rPr>
        <w:t>ΔΙΕΥΘΥΝΣΗ ΜΕΤΑΛΛΕΥΤΙΚΩΝ, ΕΝΕΡΓΕΙΑΚΩΝ &amp; ΒΙΟΜΗΧΑΝΙΚΩΝ ΟΡΥΚΤΩΝ</w:t>
      </w:r>
    </w:p>
    <w:p w14:paraId="6B2D26F3" w14:textId="77777777" w:rsidR="008D5F7E" w:rsidRDefault="008D5F7E">
      <w:pPr>
        <w:spacing w:after="0" w:line="259" w:lineRule="auto"/>
        <w:ind w:left="632" w:firstLine="0"/>
        <w:jc w:val="center"/>
        <w:rPr>
          <w:rFonts w:ascii="Verdana" w:eastAsia="Verdana" w:hAnsi="Verdana" w:cs="Verdana"/>
          <w:b/>
          <w:sz w:val="18"/>
          <w:lang w:val="el-GR"/>
        </w:rPr>
      </w:pPr>
    </w:p>
    <w:p w14:paraId="225BF18A" w14:textId="77777777" w:rsidR="008D5F7E" w:rsidRDefault="008D5F7E">
      <w:pPr>
        <w:spacing w:after="0" w:line="259" w:lineRule="auto"/>
        <w:ind w:left="632" w:firstLine="0"/>
        <w:jc w:val="center"/>
        <w:rPr>
          <w:rFonts w:ascii="Verdana" w:eastAsia="Verdana" w:hAnsi="Verdana" w:cs="Verdana"/>
          <w:b/>
          <w:sz w:val="18"/>
          <w:lang w:val="el-GR"/>
        </w:rPr>
      </w:pPr>
    </w:p>
    <w:p w14:paraId="18F2185E" w14:textId="0D549365" w:rsidR="008D5F7E" w:rsidRDefault="00022ED0">
      <w:pPr>
        <w:spacing w:after="3" w:line="259" w:lineRule="auto"/>
        <w:ind w:left="428" w:hanging="10"/>
        <w:jc w:val="left"/>
        <w:rPr>
          <w:rFonts w:ascii="Verdana" w:eastAsia="Verdana" w:hAnsi="Verdana" w:cs="Verdana"/>
          <w:sz w:val="18"/>
          <w:lang w:val="el-GR"/>
        </w:rPr>
      </w:pPr>
      <w:proofErr w:type="spellStart"/>
      <w:r w:rsidRPr="00F17A87">
        <w:rPr>
          <w:rFonts w:ascii="Verdana" w:eastAsia="Verdana" w:hAnsi="Verdana" w:cs="Verdana"/>
          <w:sz w:val="18"/>
          <w:lang w:val="el-GR"/>
        </w:rPr>
        <w:t>Ταχ</w:t>
      </w:r>
      <w:proofErr w:type="spellEnd"/>
      <w:r w:rsidR="00E45965">
        <w:rPr>
          <w:rFonts w:ascii="Verdana" w:eastAsia="Verdana" w:hAnsi="Verdana" w:cs="Verdana"/>
          <w:sz w:val="18"/>
          <w:lang w:val="el-GR"/>
        </w:rPr>
        <w:t>.</w:t>
      </w:r>
      <w:r w:rsidRPr="00F17A87">
        <w:rPr>
          <w:rFonts w:ascii="Verdana" w:eastAsia="Verdana" w:hAnsi="Verdana" w:cs="Verdana"/>
          <w:sz w:val="18"/>
          <w:lang w:val="el-GR"/>
        </w:rPr>
        <w:t xml:space="preserve"> διεύθυνση: Μεσογείων 119 </w:t>
      </w:r>
    </w:p>
    <w:p w14:paraId="2848FFE0" w14:textId="2B1A84EF" w:rsidR="008D5F7E" w:rsidRDefault="00022ED0">
      <w:pPr>
        <w:spacing w:after="3" w:line="259" w:lineRule="auto"/>
        <w:ind w:left="428" w:hanging="10"/>
        <w:jc w:val="left"/>
        <w:rPr>
          <w:rFonts w:ascii="Verdana" w:eastAsia="Verdana" w:hAnsi="Verdana" w:cs="Verdana"/>
          <w:sz w:val="18"/>
          <w:lang w:val="el-GR"/>
        </w:rPr>
      </w:pPr>
      <w:proofErr w:type="spellStart"/>
      <w:r w:rsidRPr="00F17A87">
        <w:rPr>
          <w:rFonts w:ascii="Verdana" w:eastAsia="Verdana" w:hAnsi="Verdana" w:cs="Verdana"/>
          <w:sz w:val="18"/>
          <w:lang w:val="el-GR"/>
        </w:rPr>
        <w:t>Ταχ</w:t>
      </w:r>
      <w:proofErr w:type="spellEnd"/>
      <w:r w:rsidR="00E45965">
        <w:rPr>
          <w:rFonts w:ascii="Verdana" w:eastAsia="Verdana" w:hAnsi="Verdana" w:cs="Verdana"/>
          <w:sz w:val="18"/>
          <w:lang w:val="el-GR"/>
        </w:rPr>
        <w:t>.</w:t>
      </w:r>
      <w:r w:rsidRPr="00F17A87">
        <w:rPr>
          <w:rFonts w:ascii="Verdana" w:eastAsia="Verdana" w:hAnsi="Verdana" w:cs="Verdana"/>
          <w:sz w:val="18"/>
          <w:lang w:val="el-GR"/>
        </w:rPr>
        <w:t xml:space="preserve"> Κώδικας: 101 92 Αθήνα </w:t>
      </w:r>
    </w:p>
    <w:p w14:paraId="68406687" w14:textId="1A9D86CC" w:rsidR="00057629" w:rsidRPr="00F17A87" w:rsidRDefault="00022ED0">
      <w:pPr>
        <w:spacing w:after="3" w:line="259" w:lineRule="auto"/>
        <w:ind w:left="428" w:hanging="10"/>
        <w:jc w:val="left"/>
        <w:rPr>
          <w:lang w:val="el-GR"/>
        </w:rPr>
      </w:pPr>
      <w:r w:rsidRPr="00F17A87">
        <w:rPr>
          <w:rFonts w:ascii="Verdana" w:eastAsia="Verdana" w:hAnsi="Verdana" w:cs="Verdana"/>
          <w:sz w:val="18"/>
          <w:lang w:val="el-GR"/>
        </w:rPr>
        <w:t xml:space="preserve">Πληροφορίες: Ι. </w:t>
      </w:r>
      <w:proofErr w:type="spellStart"/>
      <w:r w:rsidRPr="00F17A87">
        <w:rPr>
          <w:rFonts w:ascii="Verdana" w:eastAsia="Verdana" w:hAnsi="Verdana" w:cs="Verdana"/>
          <w:sz w:val="18"/>
          <w:lang w:val="el-GR"/>
        </w:rPr>
        <w:t>Ζαφειράτος</w:t>
      </w:r>
      <w:proofErr w:type="spellEnd"/>
    </w:p>
    <w:p w14:paraId="09AA2F2D" w14:textId="7C81C520" w:rsidR="00057629" w:rsidRDefault="00022ED0">
      <w:pPr>
        <w:spacing w:after="115" w:line="265" w:lineRule="auto"/>
        <w:ind w:left="428" w:hanging="10"/>
        <w:jc w:val="left"/>
        <w:rPr>
          <w:rFonts w:ascii="Verdana" w:eastAsia="Verdana" w:hAnsi="Verdana" w:cs="Verdana"/>
          <w:sz w:val="18"/>
          <w:lang w:val="el-GR"/>
        </w:rPr>
      </w:pPr>
      <w:proofErr w:type="spellStart"/>
      <w:r w:rsidRPr="00F17A87">
        <w:rPr>
          <w:rFonts w:ascii="Verdana" w:eastAsia="Verdana" w:hAnsi="Verdana" w:cs="Verdana"/>
          <w:sz w:val="18"/>
          <w:lang w:val="el-GR"/>
        </w:rPr>
        <w:t>Τηλ</w:t>
      </w:r>
      <w:proofErr w:type="spellEnd"/>
      <w:r w:rsidRPr="00F17A87">
        <w:rPr>
          <w:rFonts w:ascii="Verdana" w:eastAsia="Verdana" w:hAnsi="Verdana" w:cs="Verdana"/>
          <w:sz w:val="18"/>
          <w:lang w:val="el-GR"/>
        </w:rPr>
        <w:t xml:space="preserve"> .: 213-1513 838 -321</w:t>
      </w:r>
    </w:p>
    <w:p w14:paraId="1974551D" w14:textId="7B630D5A" w:rsidR="00E45965" w:rsidRPr="007A38EC" w:rsidRDefault="00E45965">
      <w:pPr>
        <w:spacing w:after="115" w:line="265" w:lineRule="auto"/>
        <w:ind w:left="428" w:hanging="10"/>
        <w:jc w:val="left"/>
        <w:rPr>
          <w:color w:val="auto"/>
          <w:lang w:val="el-GR"/>
        </w:rPr>
      </w:pPr>
      <w:r w:rsidRPr="00DE20BC">
        <w:rPr>
          <w:rFonts w:ascii="Verdana" w:eastAsia="Verdana" w:hAnsi="Verdana" w:cs="Verdana"/>
          <w:color w:val="auto"/>
          <w:sz w:val="18"/>
        </w:rPr>
        <w:t>E</w:t>
      </w:r>
      <w:r w:rsidRPr="007A38EC">
        <w:rPr>
          <w:rFonts w:ascii="Verdana" w:eastAsia="Verdana" w:hAnsi="Verdana" w:cs="Verdana"/>
          <w:color w:val="auto"/>
          <w:sz w:val="18"/>
          <w:lang w:val="el-GR"/>
        </w:rPr>
        <w:t>-</w:t>
      </w:r>
      <w:r w:rsidRPr="00DE20BC">
        <w:rPr>
          <w:rFonts w:ascii="Verdana" w:eastAsia="Verdana" w:hAnsi="Verdana" w:cs="Verdana"/>
          <w:color w:val="auto"/>
          <w:sz w:val="18"/>
        </w:rPr>
        <w:t>mail</w:t>
      </w:r>
      <w:r w:rsidRPr="007A38EC">
        <w:rPr>
          <w:rFonts w:ascii="Verdana" w:eastAsia="Verdana" w:hAnsi="Verdana" w:cs="Verdana"/>
          <w:color w:val="auto"/>
          <w:sz w:val="18"/>
          <w:lang w:val="el-GR"/>
        </w:rPr>
        <w:t>:</w:t>
      </w:r>
      <w:r w:rsidR="007A38EC" w:rsidRPr="007A38EC">
        <w:rPr>
          <w:rFonts w:ascii="Verdana" w:eastAsia="Verdana" w:hAnsi="Verdana" w:cs="Verdana"/>
          <w:color w:val="auto"/>
          <w:sz w:val="18"/>
          <w:lang w:val="el-GR"/>
        </w:rPr>
        <w:t xml:space="preserve"> </w:t>
      </w:r>
      <w:proofErr w:type="spellStart"/>
      <w:r w:rsidR="0018449C" w:rsidRPr="00DE20BC">
        <w:rPr>
          <w:rFonts w:ascii="Verdana" w:eastAsia="Verdana" w:hAnsi="Verdana" w:cs="Verdana"/>
          <w:color w:val="auto"/>
          <w:sz w:val="18"/>
        </w:rPr>
        <w:t>zafiratos</w:t>
      </w:r>
      <w:proofErr w:type="spellEnd"/>
      <w:r w:rsidR="0018449C" w:rsidRPr="007A38EC">
        <w:rPr>
          <w:rFonts w:ascii="Verdana" w:eastAsia="Verdana" w:hAnsi="Verdana" w:cs="Verdana"/>
          <w:color w:val="auto"/>
          <w:sz w:val="18"/>
          <w:lang w:val="el-GR"/>
        </w:rPr>
        <w:t>.</w:t>
      </w:r>
      <w:r w:rsidR="0018449C" w:rsidRPr="00DE20BC">
        <w:rPr>
          <w:rFonts w:ascii="Verdana" w:eastAsia="Verdana" w:hAnsi="Verdana" w:cs="Verdana"/>
          <w:color w:val="auto"/>
          <w:sz w:val="18"/>
        </w:rPr>
        <w:t>j</w:t>
      </w:r>
      <w:r w:rsidR="0018449C" w:rsidRPr="007A38EC">
        <w:rPr>
          <w:rFonts w:ascii="Verdana" w:eastAsia="Verdana" w:hAnsi="Verdana" w:cs="Verdana"/>
          <w:color w:val="auto"/>
          <w:sz w:val="18"/>
          <w:lang w:val="el-GR"/>
        </w:rPr>
        <w:t>@</w:t>
      </w:r>
      <w:proofErr w:type="spellStart"/>
      <w:r w:rsidR="0018449C" w:rsidRPr="00DE20BC">
        <w:rPr>
          <w:rFonts w:ascii="Verdana" w:eastAsia="Verdana" w:hAnsi="Verdana" w:cs="Verdana"/>
          <w:color w:val="auto"/>
          <w:sz w:val="18"/>
        </w:rPr>
        <w:t>prv</w:t>
      </w:r>
      <w:proofErr w:type="spellEnd"/>
      <w:r w:rsidR="0018449C" w:rsidRPr="007A38EC">
        <w:rPr>
          <w:rFonts w:ascii="Verdana" w:eastAsia="Verdana" w:hAnsi="Verdana" w:cs="Verdana"/>
          <w:color w:val="auto"/>
          <w:sz w:val="18"/>
          <w:lang w:val="el-GR"/>
        </w:rPr>
        <w:t>.</w:t>
      </w:r>
      <w:proofErr w:type="spellStart"/>
      <w:r w:rsidR="0018449C" w:rsidRPr="00DE20BC">
        <w:rPr>
          <w:rFonts w:ascii="Verdana" w:eastAsia="Verdana" w:hAnsi="Verdana" w:cs="Verdana"/>
          <w:color w:val="auto"/>
          <w:sz w:val="18"/>
        </w:rPr>
        <w:t>ypeka</w:t>
      </w:r>
      <w:proofErr w:type="spellEnd"/>
      <w:r w:rsidR="0018449C" w:rsidRPr="007A38EC">
        <w:rPr>
          <w:rFonts w:ascii="Verdana" w:eastAsia="Verdana" w:hAnsi="Verdana" w:cs="Verdana"/>
          <w:color w:val="auto"/>
          <w:sz w:val="18"/>
          <w:lang w:val="el-GR"/>
        </w:rPr>
        <w:t>.</w:t>
      </w:r>
      <w:r w:rsidR="0018449C" w:rsidRPr="00DE20BC">
        <w:rPr>
          <w:rFonts w:ascii="Verdana" w:eastAsia="Verdana" w:hAnsi="Verdana" w:cs="Verdana"/>
          <w:color w:val="auto"/>
          <w:sz w:val="18"/>
        </w:rPr>
        <w:t>gr</w:t>
      </w:r>
    </w:p>
    <w:p w14:paraId="2A556847" w14:textId="298E3EBE" w:rsidR="00E45965" w:rsidRPr="007A38EC" w:rsidRDefault="00E45965" w:rsidP="00F71BF3">
      <w:pPr>
        <w:spacing w:after="0" w:line="259" w:lineRule="auto"/>
        <w:ind w:left="632" w:firstLine="0"/>
        <w:jc w:val="left"/>
        <w:rPr>
          <w:rFonts w:ascii="Verdana" w:eastAsia="Verdana" w:hAnsi="Verdana" w:cs="Verdana"/>
          <w:strike/>
          <w:color w:val="auto"/>
          <w:sz w:val="18"/>
          <w:lang w:val="el-GR"/>
        </w:rPr>
      </w:pPr>
    </w:p>
    <w:p w14:paraId="5109B56C" w14:textId="77777777" w:rsidR="00E45965" w:rsidRPr="007A38EC" w:rsidRDefault="00E45965" w:rsidP="00F71BF3">
      <w:pPr>
        <w:spacing w:after="0" w:line="259" w:lineRule="auto"/>
        <w:ind w:left="632" w:firstLine="0"/>
        <w:jc w:val="left"/>
        <w:rPr>
          <w:rFonts w:ascii="Verdana" w:eastAsia="Verdana" w:hAnsi="Verdana" w:cs="Verdana"/>
          <w:b/>
          <w:strike/>
          <w:color w:val="auto"/>
          <w:sz w:val="18"/>
          <w:lang w:val="el-GR"/>
        </w:rPr>
      </w:pPr>
    </w:p>
    <w:p w14:paraId="7CBCEA51" w14:textId="77777777" w:rsidR="00E45965" w:rsidRPr="007A38EC" w:rsidRDefault="00E45965" w:rsidP="00F71BF3">
      <w:pPr>
        <w:spacing w:after="0" w:line="259" w:lineRule="auto"/>
        <w:ind w:left="632" w:firstLine="0"/>
        <w:jc w:val="left"/>
        <w:rPr>
          <w:rFonts w:ascii="Verdana" w:eastAsia="Verdana" w:hAnsi="Verdana" w:cs="Verdana"/>
          <w:b/>
          <w:strike/>
          <w:color w:val="auto"/>
          <w:sz w:val="18"/>
          <w:lang w:val="el-GR"/>
        </w:rPr>
      </w:pPr>
    </w:p>
    <w:p w14:paraId="73BB50E4" w14:textId="53FF304A" w:rsidR="00E45965" w:rsidRPr="007A38EC" w:rsidRDefault="00E45965" w:rsidP="00E45965">
      <w:pPr>
        <w:spacing w:after="0" w:line="259" w:lineRule="auto"/>
        <w:jc w:val="left"/>
        <w:rPr>
          <w:rFonts w:ascii="Verdana" w:eastAsia="Verdana" w:hAnsi="Verdana" w:cs="Verdana"/>
          <w:b/>
          <w:strike/>
          <w:color w:val="auto"/>
          <w:sz w:val="18"/>
          <w:lang w:val="el-GR"/>
        </w:rPr>
      </w:pPr>
    </w:p>
    <w:p w14:paraId="2A25E4D7" w14:textId="0EB94698" w:rsidR="00F71BF3" w:rsidRPr="00DE20BC" w:rsidRDefault="00F71BF3" w:rsidP="00F71BF3">
      <w:pPr>
        <w:spacing w:after="0" w:line="259" w:lineRule="auto"/>
        <w:ind w:left="632" w:firstLine="0"/>
        <w:jc w:val="center"/>
        <w:rPr>
          <w:color w:val="auto"/>
          <w:lang w:val="el-GR"/>
        </w:rPr>
      </w:pPr>
      <w:r w:rsidRPr="00DE20BC">
        <w:rPr>
          <w:rFonts w:ascii="Verdana" w:eastAsia="Verdana" w:hAnsi="Verdana" w:cs="Verdana"/>
          <w:b/>
          <w:color w:val="auto"/>
          <w:sz w:val="18"/>
          <w:lang w:val="el-GR"/>
        </w:rPr>
        <w:t>ΑΠΟΦΑΣΗ</w:t>
      </w:r>
    </w:p>
    <w:p w14:paraId="60E07490" w14:textId="0AC8D504" w:rsidR="00057629" w:rsidRPr="00DE20BC" w:rsidRDefault="00057629">
      <w:pPr>
        <w:spacing w:after="1189" w:line="265" w:lineRule="auto"/>
        <w:ind w:left="428" w:hanging="10"/>
        <w:jc w:val="left"/>
        <w:rPr>
          <w:color w:val="auto"/>
          <w:lang w:val="el-GR"/>
        </w:rPr>
      </w:pPr>
    </w:p>
    <w:p w14:paraId="1DE4A064" w14:textId="77777777" w:rsidR="00057629" w:rsidRPr="00DE20BC" w:rsidRDefault="00022ED0" w:rsidP="00E45965">
      <w:pPr>
        <w:spacing w:after="101" w:line="270" w:lineRule="auto"/>
        <w:ind w:left="428" w:right="520" w:hanging="10"/>
        <w:rPr>
          <w:color w:val="auto"/>
          <w:lang w:val="el-GR"/>
        </w:rPr>
      </w:pPr>
      <w:r w:rsidRPr="00DE20BC">
        <w:rPr>
          <w:b/>
          <w:color w:val="auto"/>
          <w:lang w:val="el-GR"/>
        </w:rPr>
        <w:t xml:space="preserve">ΘΕΜΑ: Προκήρυξη δημοσίου διεθνούς ανοικτού διαγωνισμού σε δύο φάσεις: </w:t>
      </w:r>
    </w:p>
    <w:p w14:paraId="3D51936D" w14:textId="77777777" w:rsidR="00E45965" w:rsidRPr="00DE20BC" w:rsidRDefault="00022ED0" w:rsidP="00E45965">
      <w:pPr>
        <w:spacing w:after="0" w:line="379" w:lineRule="auto"/>
        <w:ind w:left="1295" w:right="520" w:hanging="10"/>
        <w:rPr>
          <w:b/>
          <w:color w:val="auto"/>
          <w:lang w:val="el-GR"/>
        </w:rPr>
      </w:pPr>
      <w:r w:rsidRPr="00DE20BC">
        <w:rPr>
          <w:b/>
          <w:color w:val="auto"/>
          <w:lang w:val="el-GR"/>
        </w:rPr>
        <w:t xml:space="preserve">Φάση Α: Πρόσκληση Εκδήλωσης Ενδιαφέροντος </w:t>
      </w:r>
    </w:p>
    <w:p w14:paraId="5298F723" w14:textId="77777777" w:rsidR="00E45965" w:rsidRPr="00DE20BC" w:rsidRDefault="00022ED0" w:rsidP="00E45965">
      <w:pPr>
        <w:spacing w:after="0" w:line="379" w:lineRule="auto"/>
        <w:ind w:left="1295" w:right="520" w:hanging="10"/>
        <w:rPr>
          <w:b/>
          <w:color w:val="auto"/>
          <w:lang w:val="el-GR"/>
        </w:rPr>
      </w:pPr>
      <w:r w:rsidRPr="00DE20BC">
        <w:rPr>
          <w:b/>
          <w:color w:val="auto"/>
          <w:lang w:val="el-GR"/>
        </w:rPr>
        <w:t xml:space="preserve">Φάση Β: Πρόσκληση Υποβολής δεσμευτικών προσφορών </w:t>
      </w:r>
    </w:p>
    <w:p w14:paraId="348DAFB9" w14:textId="0BC7AF44" w:rsidR="00057629" w:rsidRPr="00DE20BC" w:rsidRDefault="00022ED0" w:rsidP="00E45965">
      <w:pPr>
        <w:spacing w:after="0" w:line="379" w:lineRule="auto"/>
        <w:ind w:left="1295" w:right="520" w:hanging="10"/>
        <w:rPr>
          <w:color w:val="auto"/>
          <w:lang w:val="el-GR"/>
        </w:rPr>
      </w:pPr>
      <w:r w:rsidRPr="00DE20BC">
        <w:rPr>
          <w:b/>
          <w:color w:val="auto"/>
          <w:lang w:val="el-GR"/>
        </w:rPr>
        <w:t>για την</w:t>
      </w:r>
      <w:r w:rsidR="00E45965" w:rsidRPr="00DE20BC">
        <w:rPr>
          <w:b/>
          <w:color w:val="auto"/>
          <w:lang w:val="el-GR"/>
        </w:rPr>
        <w:t xml:space="preserve"> </w:t>
      </w:r>
      <w:r w:rsidRPr="00DE20BC">
        <w:rPr>
          <w:b/>
          <w:color w:val="auto"/>
          <w:lang w:val="el-GR"/>
        </w:rPr>
        <w:t>εκμίσθωση των δικαιωμάτων</w:t>
      </w:r>
      <w:r w:rsidR="00E45965" w:rsidRPr="00DE20BC">
        <w:rPr>
          <w:b/>
          <w:color w:val="auto"/>
          <w:lang w:val="el-GR"/>
        </w:rPr>
        <w:t xml:space="preserve"> </w:t>
      </w:r>
      <w:r w:rsidRPr="00DE20BC">
        <w:rPr>
          <w:b/>
          <w:color w:val="auto"/>
          <w:lang w:val="el-GR"/>
        </w:rPr>
        <w:t xml:space="preserve">έρευνας και εκμετάλλευσης μεταλλευτικών ορυκτών του Ελληνικού Δημοσίου σε τμήμα εκτάσεως </w:t>
      </w:r>
      <w:r w:rsidR="00CA3BD3" w:rsidRPr="00CA3BD3">
        <w:rPr>
          <w:b/>
          <w:color w:val="auto"/>
          <w:lang w:val="el-GR"/>
        </w:rPr>
        <w:t xml:space="preserve">9,02 </w:t>
      </w:r>
      <w:r w:rsidRPr="00DE20BC">
        <w:rPr>
          <w:b/>
          <w:color w:val="auto"/>
        </w:rPr>
        <w:t>km</w:t>
      </w:r>
      <w:r w:rsidRPr="00DE20BC">
        <w:rPr>
          <w:b/>
          <w:color w:val="auto"/>
          <w:vertAlign w:val="superscript"/>
          <w:lang w:val="el-GR"/>
        </w:rPr>
        <w:t xml:space="preserve">2 </w:t>
      </w:r>
      <w:r w:rsidRPr="00DE20BC">
        <w:rPr>
          <w:b/>
          <w:color w:val="auto"/>
          <w:lang w:val="el-GR"/>
        </w:rPr>
        <w:t>του Δημόσιου Μεταλλευτικού Χώρου</w:t>
      </w:r>
      <w:r w:rsidR="008D5F7E" w:rsidRPr="00DE20BC">
        <w:rPr>
          <w:b/>
          <w:color w:val="auto"/>
          <w:lang w:val="el-GR"/>
        </w:rPr>
        <w:t xml:space="preserve"> </w:t>
      </w:r>
      <w:bookmarkStart w:id="1" w:name="_Hlk125466742"/>
      <w:r w:rsidR="008D5F7E" w:rsidRPr="00DE20BC">
        <w:rPr>
          <w:b/>
          <w:color w:val="auto"/>
          <w:lang w:val="el-GR"/>
        </w:rPr>
        <w:t>Νήσου Χίου</w:t>
      </w:r>
      <w:r w:rsidRPr="00DE20BC">
        <w:rPr>
          <w:b/>
          <w:color w:val="auto"/>
          <w:lang w:val="el-GR"/>
        </w:rPr>
        <w:t xml:space="preserve">, Δήμου </w:t>
      </w:r>
      <w:r w:rsidR="008D5F7E" w:rsidRPr="00DE20BC">
        <w:rPr>
          <w:b/>
          <w:color w:val="auto"/>
          <w:lang w:val="el-GR"/>
        </w:rPr>
        <w:t>Χίου</w:t>
      </w:r>
      <w:r w:rsidRPr="00DE20BC">
        <w:rPr>
          <w:b/>
          <w:color w:val="auto"/>
          <w:lang w:val="el-GR"/>
        </w:rPr>
        <w:t xml:space="preserve">, </w:t>
      </w:r>
      <w:r w:rsidR="008D5F7E" w:rsidRPr="00DE20BC">
        <w:rPr>
          <w:b/>
          <w:color w:val="auto"/>
          <w:lang w:val="el-GR"/>
        </w:rPr>
        <w:t>Περιφέρειας</w:t>
      </w:r>
      <w:r w:rsidRPr="00DE20BC">
        <w:rPr>
          <w:b/>
          <w:color w:val="auto"/>
          <w:lang w:val="el-GR"/>
        </w:rPr>
        <w:t xml:space="preserve"> </w:t>
      </w:r>
      <w:r w:rsidR="008D5F7E" w:rsidRPr="00DE20BC">
        <w:rPr>
          <w:b/>
          <w:color w:val="auto"/>
          <w:lang w:val="el-GR"/>
        </w:rPr>
        <w:t>Βορείου Αιγαίου</w:t>
      </w:r>
    </w:p>
    <w:bookmarkEnd w:id="1"/>
    <w:p w14:paraId="740376A1" w14:textId="77777777" w:rsidR="008D5F7E" w:rsidRDefault="008D5F7E">
      <w:pPr>
        <w:spacing w:after="512" w:line="270" w:lineRule="auto"/>
        <w:ind w:left="2022" w:right="520" w:hanging="10"/>
        <w:jc w:val="left"/>
        <w:rPr>
          <w:b/>
          <w:lang w:val="el-GR"/>
        </w:rPr>
      </w:pPr>
    </w:p>
    <w:p w14:paraId="3A9B14E3" w14:textId="731574A2" w:rsidR="00057629" w:rsidRPr="00F17A87" w:rsidRDefault="007201B1">
      <w:pPr>
        <w:spacing w:after="512" w:line="270" w:lineRule="auto"/>
        <w:ind w:left="2022" w:right="520" w:hanging="10"/>
        <w:jc w:val="left"/>
        <w:rPr>
          <w:lang w:val="el-GR"/>
        </w:rPr>
      </w:pPr>
      <w:r>
        <w:rPr>
          <w:b/>
          <w:lang w:val="el-GR"/>
        </w:rPr>
        <w:t>Η</w:t>
      </w:r>
      <w:r w:rsidR="00022ED0" w:rsidRPr="00F17A87">
        <w:rPr>
          <w:b/>
          <w:lang w:val="el-GR"/>
        </w:rPr>
        <w:t xml:space="preserve"> Υ</w:t>
      </w:r>
      <w:r>
        <w:rPr>
          <w:b/>
          <w:lang w:val="el-GR"/>
        </w:rPr>
        <w:t>ΦΥ</w:t>
      </w:r>
      <w:r w:rsidR="00022ED0" w:rsidRPr="00F17A87">
        <w:rPr>
          <w:b/>
          <w:lang w:val="el-GR"/>
        </w:rPr>
        <w:t>ΠΟΥΡΓΟΣ ΠΕΡΙΒΑΛΛΟΝΤΟΣ ΚΑΙ ΕΝΕΡΓΕΙΑΣ</w:t>
      </w:r>
    </w:p>
    <w:p w14:paraId="6A7D29A5" w14:textId="77777777" w:rsidR="00057629" w:rsidRPr="00F17A87" w:rsidRDefault="00022ED0">
      <w:pPr>
        <w:spacing w:after="135"/>
        <w:ind w:left="419" w:right="649"/>
        <w:rPr>
          <w:lang w:val="el-GR"/>
        </w:rPr>
      </w:pPr>
      <w:r w:rsidRPr="00F17A87">
        <w:rPr>
          <w:lang w:val="el-GR"/>
        </w:rPr>
        <w:t>Έχοντας υπόψη:</w:t>
      </w:r>
    </w:p>
    <w:p w14:paraId="5EB38F55" w14:textId="77777777" w:rsidR="00057629" w:rsidRPr="00F17A87" w:rsidRDefault="00022ED0">
      <w:pPr>
        <w:spacing w:after="115"/>
        <w:ind w:left="419" w:right="649"/>
        <w:rPr>
          <w:lang w:val="el-GR"/>
        </w:rPr>
      </w:pPr>
      <w:r w:rsidRPr="00F17A87">
        <w:rPr>
          <w:b/>
          <w:lang w:val="el-GR"/>
        </w:rPr>
        <w:t xml:space="preserve">1. </w:t>
      </w:r>
      <w:r>
        <w:t>T</w:t>
      </w:r>
      <w:proofErr w:type="spellStart"/>
      <w:r w:rsidRPr="00F17A87">
        <w:rPr>
          <w:lang w:val="el-GR"/>
        </w:rPr>
        <w:t>ις</w:t>
      </w:r>
      <w:proofErr w:type="spellEnd"/>
      <w:r w:rsidRPr="00F17A87">
        <w:rPr>
          <w:lang w:val="el-GR"/>
        </w:rPr>
        <w:t xml:space="preserve"> διατάξεις:</w:t>
      </w:r>
    </w:p>
    <w:p w14:paraId="298E9B67" w14:textId="77777777" w:rsidR="00057629" w:rsidRPr="00F17A87" w:rsidRDefault="00022ED0">
      <w:pPr>
        <w:spacing w:after="105"/>
        <w:ind w:left="419" w:right="649"/>
        <w:rPr>
          <w:lang w:val="el-GR"/>
        </w:rPr>
      </w:pPr>
      <w:r w:rsidRPr="00F17A87">
        <w:rPr>
          <w:b/>
          <w:lang w:val="el-GR"/>
        </w:rPr>
        <w:t xml:space="preserve">α. </w:t>
      </w:r>
      <w:r w:rsidRPr="00F17A87">
        <w:rPr>
          <w:lang w:val="el-GR"/>
        </w:rPr>
        <w:t xml:space="preserve">Του ν. 4622/2019 «Επιτελικό Κράτος: οργάνωση, λειτουργία και διαφάνεια της </w:t>
      </w:r>
    </w:p>
    <w:p w14:paraId="5EEC8AFE" w14:textId="77777777" w:rsidR="00057629" w:rsidRPr="00F17A87" w:rsidRDefault="00022ED0">
      <w:pPr>
        <w:spacing w:after="105"/>
        <w:ind w:left="419" w:right="649"/>
        <w:rPr>
          <w:lang w:val="el-GR"/>
        </w:rPr>
      </w:pPr>
      <w:r w:rsidRPr="00F17A87">
        <w:rPr>
          <w:lang w:val="el-GR"/>
        </w:rPr>
        <w:t xml:space="preserve">Κυβέρνησης, των κυβερνητικών οργάνων και της κεντρικής δημόσιας διοίκησης» (ΦΕΚ </w:t>
      </w:r>
    </w:p>
    <w:p w14:paraId="339D248A" w14:textId="77777777" w:rsidR="00057629" w:rsidRPr="00F17A87" w:rsidRDefault="00022ED0">
      <w:pPr>
        <w:spacing w:line="356" w:lineRule="auto"/>
        <w:ind w:left="419" w:right="649"/>
        <w:rPr>
          <w:lang w:val="el-GR"/>
        </w:rPr>
      </w:pPr>
      <w:r>
        <w:lastRenderedPageBreak/>
        <w:t>A</w:t>
      </w:r>
      <w:r w:rsidRPr="00F17A87">
        <w:rPr>
          <w:lang w:val="el-GR"/>
        </w:rPr>
        <w:t>’ 133), και ειδικότερα το άρθρο 109 αυτού «Ανάθεση δικαιώματος υπογραφής στους Προϊσταμένους Γενικών Διευθύνσεων Υπουργείων».</w:t>
      </w:r>
    </w:p>
    <w:p w14:paraId="2E8F9C0C" w14:textId="77777777" w:rsidR="00057629" w:rsidRPr="00F17A87" w:rsidRDefault="00022ED0">
      <w:pPr>
        <w:spacing w:after="53" w:line="356" w:lineRule="auto"/>
        <w:ind w:left="419" w:right="649"/>
        <w:rPr>
          <w:lang w:val="el-GR"/>
        </w:rPr>
      </w:pPr>
      <w:r w:rsidRPr="00F17A87">
        <w:rPr>
          <w:b/>
          <w:lang w:val="el-GR"/>
        </w:rPr>
        <w:t xml:space="preserve">β. </w:t>
      </w:r>
      <w:r w:rsidRPr="00F17A87">
        <w:rPr>
          <w:lang w:val="el-GR"/>
        </w:rPr>
        <w:t xml:space="preserve">Του </w:t>
      </w:r>
      <w:proofErr w:type="spellStart"/>
      <w:r w:rsidRPr="00F17A87">
        <w:rPr>
          <w:lang w:val="el-GR"/>
        </w:rPr>
        <w:t>π.δ.</w:t>
      </w:r>
      <w:proofErr w:type="spellEnd"/>
      <w:r w:rsidRPr="00F17A87">
        <w:rPr>
          <w:lang w:val="el-GR"/>
        </w:rPr>
        <w:t xml:space="preserve"> 70/2015 «Ανασύσταση των Υπουργείων Πολιτισμού και Αθλητισμού, …… και Τουρισμού» (ΦΕΚ Α’ 114).</w:t>
      </w:r>
    </w:p>
    <w:p w14:paraId="14CA4245" w14:textId="77777777" w:rsidR="00057629" w:rsidRPr="00F17A87" w:rsidRDefault="00022ED0">
      <w:pPr>
        <w:spacing w:line="356" w:lineRule="auto"/>
        <w:ind w:left="419" w:right="649"/>
        <w:rPr>
          <w:lang w:val="el-GR"/>
        </w:rPr>
      </w:pPr>
      <w:r w:rsidRPr="00F17A87">
        <w:rPr>
          <w:b/>
          <w:lang w:val="el-GR"/>
        </w:rPr>
        <w:t xml:space="preserve">γ. </w:t>
      </w:r>
      <w:r w:rsidRPr="00F17A87">
        <w:rPr>
          <w:lang w:val="el-GR"/>
        </w:rPr>
        <w:t xml:space="preserve">Του </w:t>
      </w:r>
      <w:proofErr w:type="spellStart"/>
      <w:r w:rsidRPr="00F17A87">
        <w:rPr>
          <w:lang w:val="el-GR"/>
        </w:rPr>
        <w:t>π.δ.</w:t>
      </w:r>
      <w:proofErr w:type="spellEnd"/>
      <w:r w:rsidRPr="00F17A87">
        <w:rPr>
          <w:lang w:val="el-GR"/>
        </w:rPr>
        <w:t xml:space="preserve"> 132/2017 «Οργανισμός Υπουργείου Περιβάλλοντος και Ενέργειας (Υ.Π.ΕΝ.)» (ΦΕΚ Α’ 160), όπως ισχύει.</w:t>
      </w:r>
    </w:p>
    <w:p w14:paraId="2E5D1FAB" w14:textId="77777777" w:rsidR="00057629" w:rsidRPr="00F17A87" w:rsidRDefault="00022ED0">
      <w:pPr>
        <w:spacing w:line="358" w:lineRule="auto"/>
        <w:ind w:left="419" w:right="536"/>
        <w:rPr>
          <w:lang w:val="el-GR"/>
        </w:rPr>
      </w:pPr>
      <w:r w:rsidRPr="00F17A87">
        <w:rPr>
          <w:b/>
          <w:lang w:val="el-GR"/>
        </w:rPr>
        <w:t xml:space="preserve">δ. </w:t>
      </w:r>
      <w:r w:rsidRPr="00F17A87">
        <w:rPr>
          <w:lang w:val="el-GR"/>
        </w:rPr>
        <w:t xml:space="preserve">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(ΦΕΚ Α΄119). </w:t>
      </w:r>
      <w:proofErr w:type="spellStart"/>
      <w:r w:rsidRPr="00F17A87">
        <w:rPr>
          <w:b/>
          <w:lang w:val="el-GR"/>
        </w:rPr>
        <w:t>στ</w:t>
      </w:r>
      <w:proofErr w:type="spellEnd"/>
      <w:r w:rsidRPr="00F17A87">
        <w:rPr>
          <w:b/>
          <w:lang w:val="el-GR"/>
        </w:rPr>
        <w:t xml:space="preserve">. </w:t>
      </w:r>
      <w:r w:rsidRPr="00F17A87">
        <w:rPr>
          <w:lang w:val="el-GR"/>
        </w:rPr>
        <w:t>Του ΠΔ 2/2021 «Διορισμός Υπουργών, Αναπληρωτών Υπουργών και Υφυπουργών» (ΦΕΚ Α΄2).</w:t>
      </w:r>
    </w:p>
    <w:p w14:paraId="4594AB5A" w14:textId="77777777" w:rsidR="00057629" w:rsidRPr="00F17A87" w:rsidRDefault="00022ED0">
      <w:pPr>
        <w:spacing w:line="357" w:lineRule="auto"/>
        <w:ind w:left="419"/>
        <w:rPr>
          <w:lang w:val="el-GR"/>
        </w:rPr>
      </w:pPr>
      <w:r w:rsidRPr="00F17A87">
        <w:rPr>
          <w:b/>
          <w:lang w:val="el-GR"/>
        </w:rPr>
        <w:t xml:space="preserve">ζ. </w:t>
      </w:r>
      <w:r w:rsidRPr="00F17A87">
        <w:rPr>
          <w:lang w:val="el-GR"/>
        </w:rPr>
        <w:t xml:space="preserve">του Ν.Δ. 210/1973 «Περί Μεταλλευτικού </w:t>
      </w:r>
      <w:proofErr w:type="spellStart"/>
      <w:r w:rsidRPr="00F17A87">
        <w:rPr>
          <w:lang w:val="el-GR"/>
        </w:rPr>
        <w:t>Κώδικος</w:t>
      </w:r>
      <w:proofErr w:type="spellEnd"/>
      <w:r w:rsidRPr="00F17A87">
        <w:rPr>
          <w:lang w:val="el-GR"/>
        </w:rPr>
        <w:t>» (ΦΕΚ Α΄ 277), όπως ισχύει, και ιδίως τα άρθρα 144 και 146 του διατάγματος αυτού,</w:t>
      </w:r>
    </w:p>
    <w:p w14:paraId="737E796E" w14:textId="77777777" w:rsidR="00057629" w:rsidRPr="00F17A87" w:rsidRDefault="00022ED0">
      <w:pPr>
        <w:spacing w:line="357" w:lineRule="auto"/>
        <w:ind w:left="419" w:right="146"/>
        <w:rPr>
          <w:lang w:val="el-GR"/>
        </w:rPr>
      </w:pPr>
      <w:r w:rsidRPr="00F17A87">
        <w:rPr>
          <w:b/>
          <w:lang w:val="el-GR"/>
        </w:rPr>
        <w:t xml:space="preserve">η. </w:t>
      </w:r>
      <w:r w:rsidRPr="00F17A87">
        <w:rPr>
          <w:lang w:val="el-GR"/>
        </w:rPr>
        <w:t xml:space="preserve">του Ν.Δ.180 / 1974 «Σχετικά με τη ρύθμιση θεμάτων που προκύπτουν από την εφαρμογή του Μεταλλευτικού Κώδικα λόγω της κατάργησης των Περιφερειακών Διοικήσεων» (ΦΕΚ </w:t>
      </w:r>
    </w:p>
    <w:p w14:paraId="560553B7" w14:textId="77777777" w:rsidR="00057629" w:rsidRPr="00F17A87" w:rsidRDefault="00022ED0">
      <w:pPr>
        <w:spacing w:after="114" w:line="265" w:lineRule="auto"/>
        <w:ind w:left="443" w:hanging="10"/>
        <w:jc w:val="left"/>
        <w:rPr>
          <w:lang w:val="el-GR"/>
        </w:rPr>
      </w:pPr>
      <w:r w:rsidRPr="00F17A87">
        <w:rPr>
          <w:lang w:val="el-GR"/>
        </w:rPr>
        <w:t>Α΄ 347),</w:t>
      </w:r>
    </w:p>
    <w:p w14:paraId="25697CE8" w14:textId="77777777" w:rsidR="00057629" w:rsidRPr="00F17A87" w:rsidRDefault="00022ED0">
      <w:pPr>
        <w:spacing w:after="105"/>
        <w:ind w:left="419"/>
        <w:rPr>
          <w:lang w:val="el-GR"/>
        </w:rPr>
      </w:pPr>
      <w:r w:rsidRPr="00F17A87">
        <w:rPr>
          <w:b/>
          <w:lang w:val="el-GR"/>
        </w:rPr>
        <w:t xml:space="preserve">θ. </w:t>
      </w:r>
      <w:r w:rsidRPr="00F17A87">
        <w:rPr>
          <w:lang w:val="el-GR"/>
        </w:rPr>
        <w:t xml:space="preserve">του Ν. 274/1976 «Σχετικά με την τροποποίηση του Μεταλλευτικού Κώδικα» (ΦΕΚ Α΄ </w:t>
      </w:r>
    </w:p>
    <w:p w14:paraId="5AE9998F" w14:textId="77777777" w:rsidR="00057629" w:rsidRPr="00F17A87" w:rsidRDefault="00022ED0">
      <w:pPr>
        <w:spacing w:after="114" w:line="265" w:lineRule="auto"/>
        <w:ind w:left="443" w:hanging="10"/>
        <w:jc w:val="left"/>
        <w:rPr>
          <w:lang w:val="el-GR"/>
        </w:rPr>
      </w:pPr>
      <w:r w:rsidRPr="00F17A87">
        <w:rPr>
          <w:lang w:val="el-GR"/>
        </w:rPr>
        <w:t>50)</w:t>
      </w:r>
    </w:p>
    <w:p w14:paraId="4EB4F584" w14:textId="77777777" w:rsidR="00057629" w:rsidRPr="00F17A87" w:rsidRDefault="00022ED0">
      <w:pPr>
        <w:spacing w:line="357" w:lineRule="auto"/>
        <w:ind w:left="419" w:right="166"/>
        <w:rPr>
          <w:lang w:val="el-GR"/>
        </w:rPr>
      </w:pPr>
      <w:r w:rsidRPr="00F17A87">
        <w:rPr>
          <w:b/>
          <w:lang w:val="el-GR"/>
        </w:rPr>
        <w:t xml:space="preserve">ι. </w:t>
      </w:r>
      <w:r w:rsidRPr="00F17A87">
        <w:rPr>
          <w:lang w:val="el-GR"/>
        </w:rPr>
        <w:t xml:space="preserve">του Π.Δ. 381/1989 «Προσδιορισμός των καθηκόντων που διατηρούνται από τον Υπουργό και τις διανομαρχιακές αρχές του Υπουργείου Βιομηχανίας, Ενέργειας και Τεχνολογίας» </w:t>
      </w:r>
    </w:p>
    <w:p w14:paraId="0F3B9861" w14:textId="77777777" w:rsidR="00057629" w:rsidRPr="00F17A87" w:rsidRDefault="00022ED0">
      <w:pPr>
        <w:spacing w:after="110"/>
        <w:ind w:left="419" w:right="649"/>
        <w:rPr>
          <w:lang w:val="el-GR"/>
        </w:rPr>
      </w:pPr>
      <w:r w:rsidRPr="00F17A87">
        <w:rPr>
          <w:lang w:val="el-GR"/>
        </w:rPr>
        <w:t>(ΦΕΚ Α΄ 38, διορθώσεις σφαλμάτων στο ΦΕΚ Α΄ 70)</w:t>
      </w:r>
    </w:p>
    <w:p w14:paraId="7C518964" w14:textId="77777777" w:rsidR="00057629" w:rsidRPr="00F17A87" w:rsidRDefault="00022ED0">
      <w:pPr>
        <w:spacing w:line="357" w:lineRule="auto"/>
        <w:ind w:left="419"/>
        <w:rPr>
          <w:lang w:val="el-GR"/>
        </w:rPr>
      </w:pPr>
      <w:proofErr w:type="spellStart"/>
      <w:r w:rsidRPr="00F17A87">
        <w:rPr>
          <w:b/>
          <w:lang w:val="el-GR"/>
        </w:rPr>
        <w:t>ια</w:t>
      </w:r>
      <w:proofErr w:type="spellEnd"/>
      <w:r w:rsidRPr="00F17A87">
        <w:rPr>
          <w:b/>
          <w:lang w:val="el-GR"/>
        </w:rPr>
        <w:t xml:space="preserve">. </w:t>
      </w:r>
      <w:r w:rsidRPr="00F17A87">
        <w:rPr>
          <w:lang w:val="el-GR"/>
        </w:rPr>
        <w:t>του άρθρου 12 του Ν. 2837/2000 «Ρύθμιση θεμάτων Ανταγωνισμού, Ρυθμιστικής Αρχής Ενέργειας, Τουρισμού και άλλων διατάξεων» (ΦΕΚ Α΄ 178),</w:t>
      </w:r>
    </w:p>
    <w:p w14:paraId="5F10BE75" w14:textId="77777777" w:rsidR="00057629" w:rsidRPr="00F17A87" w:rsidRDefault="00022ED0">
      <w:pPr>
        <w:spacing w:after="33" w:line="357" w:lineRule="auto"/>
        <w:ind w:left="419"/>
        <w:rPr>
          <w:lang w:val="el-GR"/>
        </w:rPr>
      </w:pPr>
      <w:proofErr w:type="spellStart"/>
      <w:r w:rsidRPr="00F17A87">
        <w:rPr>
          <w:b/>
          <w:lang w:val="el-GR"/>
        </w:rPr>
        <w:t>ιβ</w:t>
      </w:r>
      <w:proofErr w:type="spellEnd"/>
      <w:r w:rsidRPr="00F17A87">
        <w:rPr>
          <w:b/>
          <w:lang w:val="el-GR"/>
        </w:rPr>
        <w:t xml:space="preserve">. </w:t>
      </w:r>
      <w:r w:rsidRPr="00F17A87">
        <w:rPr>
          <w:lang w:val="el-GR"/>
        </w:rPr>
        <w:t>των άρθρων 24-31 του Ν. 1892/2000 «Για τον εκσυγχρονισμό και την ανάπτυξη και άλλες διατάξεις» (ΦΕΚ Α΄ 101), όπως τροποποιήθηκαν και ισχύουν.</w:t>
      </w:r>
    </w:p>
    <w:p w14:paraId="20677588" w14:textId="77777777" w:rsidR="00057629" w:rsidRPr="00F17A87" w:rsidRDefault="00022ED0">
      <w:pPr>
        <w:numPr>
          <w:ilvl w:val="0"/>
          <w:numId w:val="1"/>
        </w:numPr>
        <w:spacing w:after="30" w:line="359" w:lineRule="auto"/>
        <w:ind w:right="535" w:hanging="334"/>
        <w:rPr>
          <w:lang w:val="el-GR"/>
        </w:rPr>
      </w:pPr>
      <w:r w:rsidRPr="00F17A87">
        <w:rPr>
          <w:lang w:val="el-GR"/>
        </w:rPr>
        <w:t xml:space="preserve">Την </w:t>
      </w:r>
      <w:proofErr w:type="spellStart"/>
      <w:r w:rsidRPr="00F17A87">
        <w:rPr>
          <w:lang w:val="el-GR"/>
        </w:rPr>
        <w:t>α.π.</w:t>
      </w:r>
      <w:proofErr w:type="spellEnd"/>
      <w:r w:rsidRPr="00F17A87">
        <w:rPr>
          <w:lang w:val="el-GR"/>
        </w:rPr>
        <w:t xml:space="preserve">. </w:t>
      </w:r>
      <w:r>
        <w:t>o</w:t>
      </w:r>
      <w:r w:rsidRPr="00F17A87">
        <w:rPr>
          <w:lang w:val="el-GR"/>
        </w:rPr>
        <w:t>ικ.52306 / 25.11.2011 απόφαση του Πρωθυπουργού και του Υπουργού Περιβάλλοντος Ενέργειας και Κλιματικής Αλλαγής (ΥΠΕΚΑ) «Καθορισμός των αρμοδιοτήτων του Υφυπουργού Περιβάλλοντος Ενέργειας και Κλιματικής Αλλαγής» (ΦΕΚ Β΄ 2741).</w:t>
      </w:r>
    </w:p>
    <w:p w14:paraId="3C14B2E1" w14:textId="77777777" w:rsidR="00057629" w:rsidRPr="008D5F7E" w:rsidRDefault="00022ED0">
      <w:pPr>
        <w:numPr>
          <w:ilvl w:val="0"/>
          <w:numId w:val="1"/>
        </w:numPr>
        <w:spacing w:after="114" w:line="265" w:lineRule="auto"/>
        <w:ind w:right="535" w:hanging="334"/>
        <w:rPr>
          <w:lang w:val="el-GR"/>
        </w:rPr>
      </w:pPr>
      <w:r w:rsidRPr="008D5F7E">
        <w:rPr>
          <w:lang w:val="el-GR"/>
        </w:rPr>
        <w:t xml:space="preserve">Την απόφαση αριθ. Δ7 / </w:t>
      </w:r>
      <w:r>
        <w:t>A</w:t>
      </w:r>
      <w:r w:rsidRPr="008D5F7E">
        <w:rPr>
          <w:lang w:val="el-GR"/>
        </w:rPr>
        <w:t xml:space="preserve"> / οικ.12050 / 2223 / 23.05.2011 του Υφυπουργού </w:t>
      </w:r>
    </w:p>
    <w:p w14:paraId="011F3EBA" w14:textId="77777777" w:rsidR="00057629" w:rsidRPr="00F17A87" w:rsidRDefault="00022ED0">
      <w:pPr>
        <w:spacing w:after="37" w:line="357" w:lineRule="auto"/>
        <w:ind w:left="419"/>
        <w:rPr>
          <w:lang w:val="el-GR"/>
        </w:rPr>
      </w:pPr>
      <w:r w:rsidRPr="00F17A87">
        <w:rPr>
          <w:lang w:val="el-GR"/>
        </w:rPr>
        <w:t>Περιβάλλοντος Ενέργειας και Κλιματικής Αλλαγής «Κανονισμός Μεταλλευτικών και Λατομικών Εργασιών (ΚΜΛΕ)» (ΦΕΚ Β΄ 1227).</w:t>
      </w:r>
    </w:p>
    <w:p w14:paraId="354FF77D" w14:textId="0ED7756D" w:rsidR="00057629" w:rsidRDefault="00022ED0" w:rsidP="0088102A">
      <w:pPr>
        <w:numPr>
          <w:ilvl w:val="0"/>
          <w:numId w:val="1"/>
        </w:numPr>
        <w:spacing w:line="265" w:lineRule="auto"/>
        <w:ind w:left="443" w:right="535" w:hanging="10"/>
        <w:jc w:val="left"/>
      </w:pPr>
      <w:r w:rsidRPr="0088102A">
        <w:rPr>
          <w:lang w:val="el-GR"/>
        </w:rPr>
        <w:t xml:space="preserve">Την απόφαση </w:t>
      </w:r>
      <w:proofErr w:type="spellStart"/>
      <w:r w:rsidRPr="0088102A">
        <w:rPr>
          <w:lang w:val="el-GR"/>
        </w:rPr>
        <w:t>Αρ</w:t>
      </w:r>
      <w:proofErr w:type="spellEnd"/>
      <w:r w:rsidRPr="0088102A">
        <w:rPr>
          <w:lang w:val="el-GR"/>
        </w:rPr>
        <w:t xml:space="preserve">. </w:t>
      </w:r>
      <w:proofErr w:type="spellStart"/>
      <w:r w:rsidRPr="0088102A">
        <w:rPr>
          <w:lang w:val="el-GR"/>
        </w:rPr>
        <w:t>Πρωτ</w:t>
      </w:r>
      <w:proofErr w:type="spellEnd"/>
      <w:r w:rsidRPr="0088102A">
        <w:rPr>
          <w:lang w:val="el-GR"/>
        </w:rPr>
        <w:t xml:space="preserve">. Δ7 / </w:t>
      </w:r>
      <w:r>
        <w:t>A</w:t>
      </w:r>
      <w:r w:rsidRPr="0088102A">
        <w:rPr>
          <w:lang w:val="el-GR"/>
        </w:rPr>
        <w:t xml:space="preserve"> / Φ.7 / οικ.1242 / 186 / 20-01-2011 του Υφυπουργού Περιβάλλοντος Ενέργειας και Κλιματικής Αλλαγής «Σύσταση επιτροπής για την εκτίμηση του οικονομικού και αποθεματικού δυναμικού των δημοσίων μεταλλείων, των </w:t>
      </w:r>
      <w:proofErr w:type="spellStart"/>
      <w:r w:rsidRPr="0088102A">
        <w:rPr>
          <w:lang w:val="el-GR"/>
        </w:rPr>
        <w:t>εξηρημένων</w:t>
      </w:r>
      <w:proofErr w:type="spellEnd"/>
      <w:r w:rsidRPr="0088102A">
        <w:rPr>
          <w:lang w:val="el-GR"/>
        </w:rPr>
        <w:t xml:space="preserve"> υπέρ του Δημοσίου μεταλλευτικών περιοχών και των ήδη </w:t>
      </w:r>
      <w:proofErr w:type="spellStart"/>
      <w:r w:rsidRPr="0088102A">
        <w:rPr>
          <w:lang w:val="el-GR"/>
        </w:rPr>
        <w:t>ερευνηθέντων</w:t>
      </w:r>
      <w:proofErr w:type="spellEnd"/>
      <w:r w:rsidRPr="0088102A">
        <w:rPr>
          <w:lang w:val="el-GR"/>
        </w:rPr>
        <w:t xml:space="preserve"> λατομείων </w:t>
      </w:r>
      <w:r w:rsidRPr="0088102A">
        <w:rPr>
          <w:lang w:val="el-GR"/>
        </w:rPr>
        <w:lastRenderedPageBreak/>
        <w:t xml:space="preserve">βιομηχανικών ορυκτών της χώρας», όπως τροποποιήθηκε με την υπουργική απόφαση αριθ. </w:t>
      </w:r>
      <w:r>
        <w:t>Δ7 / A / Φ.7 / ΟΙΚ.10706 / 1971 / 5-05-2011.</w:t>
      </w:r>
    </w:p>
    <w:p w14:paraId="57D63982" w14:textId="1BFAF82F" w:rsidR="00057629" w:rsidRPr="00F17A87" w:rsidRDefault="00022ED0">
      <w:pPr>
        <w:numPr>
          <w:ilvl w:val="0"/>
          <w:numId w:val="1"/>
        </w:numPr>
        <w:spacing w:after="29" w:line="360" w:lineRule="auto"/>
        <w:ind w:right="535" w:hanging="334"/>
        <w:rPr>
          <w:lang w:val="el-GR"/>
        </w:rPr>
      </w:pPr>
      <w:r w:rsidRPr="00F17A87">
        <w:rPr>
          <w:lang w:val="el-GR"/>
        </w:rPr>
        <w:t xml:space="preserve">Την απόφαση </w:t>
      </w:r>
      <w:proofErr w:type="spellStart"/>
      <w:r w:rsidRPr="00F17A87">
        <w:rPr>
          <w:lang w:val="el-GR"/>
        </w:rPr>
        <w:t>Αρ</w:t>
      </w:r>
      <w:proofErr w:type="spellEnd"/>
      <w:r w:rsidRPr="00F17A87">
        <w:rPr>
          <w:lang w:val="el-GR"/>
        </w:rPr>
        <w:t xml:space="preserve">. </w:t>
      </w:r>
      <w:proofErr w:type="spellStart"/>
      <w:r w:rsidRPr="00F17A87">
        <w:rPr>
          <w:lang w:val="el-GR"/>
        </w:rPr>
        <w:t>Πρωτ</w:t>
      </w:r>
      <w:proofErr w:type="spellEnd"/>
      <w:r w:rsidRPr="00F17A87">
        <w:rPr>
          <w:lang w:val="el-GR"/>
        </w:rPr>
        <w:t xml:space="preserve">. 4 / Φ6.1.22 / 1 / 22-3-1982 (ΦΕΚ Β 145 ) του Υπουργού Βιομηχανίας, Ενέργειας και Τεχνολογίας «Εξαίρεση περιοχών έρευνας στο Νομό </w:t>
      </w:r>
      <w:r w:rsidR="0018449C">
        <w:rPr>
          <w:lang w:val="el-GR"/>
        </w:rPr>
        <w:t>Βορείου Αιγαίου</w:t>
      </w:r>
      <w:r w:rsidRPr="00F17A87">
        <w:rPr>
          <w:lang w:val="el-GR"/>
        </w:rPr>
        <w:t xml:space="preserve"> υπέρ του Ελληνικού Δημοσίου».</w:t>
      </w:r>
    </w:p>
    <w:p w14:paraId="5069102C" w14:textId="77777777" w:rsidR="00057629" w:rsidRPr="00F17A87" w:rsidRDefault="00022ED0">
      <w:pPr>
        <w:numPr>
          <w:ilvl w:val="0"/>
          <w:numId w:val="1"/>
        </w:numPr>
        <w:spacing w:after="34" w:line="359" w:lineRule="auto"/>
        <w:ind w:right="535" w:hanging="334"/>
        <w:rPr>
          <w:lang w:val="el-GR"/>
        </w:rPr>
      </w:pPr>
      <w:r w:rsidRPr="00F17A87">
        <w:rPr>
          <w:lang w:val="el-GR"/>
        </w:rPr>
        <w:t>Την τελική έκθεση της Επιτροπής που αναφέρεται στο σημείο (4) ανωτέρω, με ημερομηνία 15/7/2014, συμπεριλαμβανομένων των πινάκων αξιολόγησης των δημόσιων μεταλλευτικών χώρων που υποβλήθηκε στον Υφυπουργό Περιβάλλοντος και Ενέργειας στο πλαίσιο πρότασης αξιοποίησης των ΔΜΧ της χώρας και προτείνει την προκήρυξη 19 διαγωνισμών.</w:t>
      </w:r>
    </w:p>
    <w:p w14:paraId="699E4558" w14:textId="3750C1B2" w:rsidR="00057629" w:rsidRPr="00F17A87" w:rsidRDefault="00022ED0">
      <w:pPr>
        <w:numPr>
          <w:ilvl w:val="0"/>
          <w:numId w:val="2"/>
        </w:numPr>
        <w:spacing w:after="33" w:line="358" w:lineRule="auto"/>
        <w:ind w:right="536"/>
        <w:rPr>
          <w:lang w:val="el-GR"/>
        </w:rPr>
      </w:pPr>
      <w:r w:rsidRPr="00F17A87">
        <w:rPr>
          <w:lang w:val="el-GR"/>
        </w:rPr>
        <w:t xml:space="preserve">Την αίτηση με </w:t>
      </w:r>
      <w:r w:rsidRPr="00022ED0">
        <w:rPr>
          <w:lang w:val="el-GR"/>
        </w:rPr>
        <w:t>Α.Π. ΥΠΕΝ 91081/1264/1.10.2021 με την οποί</w:t>
      </w:r>
      <w:r w:rsidRPr="00A108F1">
        <w:rPr>
          <w:lang w:val="el-GR"/>
        </w:rPr>
        <w:t>α</w:t>
      </w:r>
      <w:r w:rsidRPr="00022ED0">
        <w:rPr>
          <w:lang w:val="el-GR"/>
        </w:rPr>
        <w:t xml:space="preserve"> η εταιρεία WASTE &amp; WATER </w:t>
      </w:r>
      <w:proofErr w:type="spellStart"/>
      <w:r w:rsidRPr="00022ED0">
        <w:rPr>
          <w:lang w:val="el-GR"/>
        </w:rPr>
        <w:t>Sarl</w:t>
      </w:r>
      <w:proofErr w:type="spellEnd"/>
      <w:r w:rsidRPr="00022ED0">
        <w:rPr>
          <w:lang w:val="el-GR"/>
        </w:rPr>
        <w:t>, αιτείται την απόκτηση δικαιώματος έρευνας και εκμετάλλευσης σε χώρο έκτασης 3.800 στρεμμάτων, ευρισκόμενο εντός του Δημόσιου Μεταλλευτικού Χώρου Χίου, συνολικής έκτασης 841.580 στρεμμάτων.</w:t>
      </w:r>
    </w:p>
    <w:p w14:paraId="77D7273E" w14:textId="536C5F03" w:rsidR="00057629" w:rsidRPr="00F17A87" w:rsidRDefault="00022ED0">
      <w:pPr>
        <w:numPr>
          <w:ilvl w:val="0"/>
          <w:numId w:val="2"/>
        </w:numPr>
        <w:spacing w:line="360" w:lineRule="auto"/>
        <w:ind w:right="536"/>
        <w:rPr>
          <w:lang w:val="el-GR"/>
        </w:rPr>
      </w:pPr>
      <w:r w:rsidRPr="00F17A87">
        <w:rPr>
          <w:lang w:val="el-GR"/>
        </w:rPr>
        <w:t>Τα ακόλουθα έγγραφα που εκφράζουν τις απόψεις των αρμόδιων αρχών, στο πλαίσιο των αρμοδιοτήτων τ</w:t>
      </w:r>
      <w:r w:rsidR="004F68AE">
        <w:rPr>
          <w:lang w:val="el-GR"/>
        </w:rPr>
        <w:t>ης</w:t>
      </w:r>
      <w:r w:rsidRPr="00F17A87">
        <w:rPr>
          <w:lang w:val="el-GR"/>
        </w:rPr>
        <w:t xml:space="preserve"> καθεμιάς, σχετικά με την εκμίσθωση του Δημόσιου Μεταλλευτικού Χώρου του θέματος, και συγκεκριμένα:</w:t>
      </w:r>
    </w:p>
    <w:p w14:paraId="042E0C3F" w14:textId="50C377D8" w:rsidR="00D569C3" w:rsidRPr="00D569C3" w:rsidRDefault="00022ED0" w:rsidP="00D569C3">
      <w:pPr>
        <w:numPr>
          <w:ilvl w:val="1"/>
          <w:numId w:val="2"/>
        </w:numPr>
        <w:spacing w:after="107"/>
        <w:ind w:right="537"/>
        <w:rPr>
          <w:lang w:val="el-GR"/>
        </w:rPr>
      </w:pPr>
      <w:r>
        <w:t>T</w:t>
      </w:r>
      <w:r w:rsidRPr="00F17A87">
        <w:rPr>
          <w:lang w:val="el-GR"/>
        </w:rPr>
        <w:t xml:space="preserve">ο </w:t>
      </w:r>
      <w:r w:rsidR="00D569C3" w:rsidRPr="00D569C3">
        <w:rPr>
          <w:lang w:val="el-GR"/>
        </w:rPr>
        <w:t xml:space="preserve">υπ’ αριθ.  </w:t>
      </w:r>
      <w:proofErr w:type="spellStart"/>
      <w:r w:rsidR="00D569C3" w:rsidRPr="00D569C3">
        <w:rPr>
          <w:lang w:val="el-GR"/>
        </w:rPr>
        <w:t>πρωτ</w:t>
      </w:r>
      <w:proofErr w:type="spellEnd"/>
      <w:r w:rsidR="00D569C3" w:rsidRPr="00D569C3">
        <w:rPr>
          <w:lang w:val="el-GR"/>
        </w:rPr>
        <w:t>. 640/21.12.2022 (Α.Π.</w:t>
      </w:r>
      <w:r w:rsidR="004F68AE">
        <w:rPr>
          <w:lang w:val="el-GR"/>
        </w:rPr>
        <w:t xml:space="preserve"> </w:t>
      </w:r>
      <w:proofErr w:type="spellStart"/>
      <w:r w:rsidR="004F68AE">
        <w:rPr>
          <w:lang w:val="el-GR"/>
        </w:rPr>
        <w:t>εισερχ</w:t>
      </w:r>
      <w:proofErr w:type="spellEnd"/>
      <w:r w:rsidR="004F68AE">
        <w:rPr>
          <w:lang w:val="el-GR"/>
        </w:rPr>
        <w:t>.</w:t>
      </w:r>
      <w:r w:rsidR="00D569C3" w:rsidRPr="00D569C3">
        <w:rPr>
          <w:lang w:val="el-GR"/>
        </w:rPr>
        <w:t xml:space="preserve"> ΥΠΕΝ 1164/55/5.1.2023) απαντητικό έγγραφο της Δ/</w:t>
      </w:r>
      <w:proofErr w:type="spellStart"/>
      <w:r w:rsidR="00D569C3" w:rsidRPr="00D569C3">
        <w:rPr>
          <w:lang w:val="el-GR"/>
        </w:rPr>
        <w:t>νσης</w:t>
      </w:r>
      <w:proofErr w:type="spellEnd"/>
      <w:r w:rsidR="00D569C3" w:rsidRPr="00D569C3">
        <w:rPr>
          <w:lang w:val="el-GR"/>
        </w:rPr>
        <w:t xml:space="preserve"> Τεχνικών Έργων της Περιφερειακής Ενότητας Χίου.</w:t>
      </w:r>
    </w:p>
    <w:p w14:paraId="75988754" w14:textId="7FD7ECB7" w:rsidR="00D569C3" w:rsidRPr="00D569C3" w:rsidRDefault="00D569C3" w:rsidP="004F68AE">
      <w:pPr>
        <w:numPr>
          <w:ilvl w:val="1"/>
          <w:numId w:val="2"/>
        </w:numPr>
        <w:spacing w:after="107"/>
        <w:ind w:right="537"/>
        <w:rPr>
          <w:lang w:val="el-GR"/>
        </w:rPr>
      </w:pPr>
      <w:r w:rsidRPr="00D569C3">
        <w:rPr>
          <w:lang w:val="el-GR"/>
        </w:rPr>
        <w:t xml:space="preserve">Το υπ’ αριθ.  </w:t>
      </w:r>
      <w:proofErr w:type="spellStart"/>
      <w:r w:rsidRPr="00D569C3">
        <w:rPr>
          <w:lang w:val="el-GR"/>
        </w:rPr>
        <w:t>πρωτ</w:t>
      </w:r>
      <w:proofErr w:type="spellEnd"/>
      <w:r w:rsidRPr="00D569C3">
        <w:rPr>
          <w:lang w:val="el-GR"/>
        </w:rPr>
        <w:t>. Φ.902/497/483129/30.9.2022 (Α.Π.</w:t>
      </w:r>
      <w:r w:rsidR="004F68AE" w:rsidRPr="00E413DB">
        <w:rPr>
          <w:lang w:val="el-GR"/>
        </w:rPr>
        <w:t xml:space="preserve"> </w:t>
      </w:r>
      <w:proofErr w:type="spellStart"/>
      <w:r w:rsidR="004F68AE" w:rsidRPr="004F68AE">
        <w:rPr>
          <w:lang w:val="el-GR"/>
        </w:rPr>
        <w:t>εισερχ</w:t>
      </w:r>
      <w:proofErr w:type="spellEnd"/>
      <w:r w:rsidR="004F68AE" w:rsidRPr="004F68AE">
        <w:rPr>
          <w:lang w:val="el-GR"/>
        </w:rPr>
        <w:t>.</w:t>
      </w:r>
      <w:r w:rsidRPr="00D569C3">
        <w:rPr>
          <w:lang w:val="el-GR"/>
        </w:rPr>
        <w:t xml:space="preserve"> ΥΠΕΝ 260/17/2.1.2023) απαντητικό έγγραφο της του Τμήματος 5 (Προστασίας Περιβάλλοντος) της Δ/</w:t>
      </w:r>
      <w:proofErr w:type="spellStart"/>
      <w:r w:rsidRPr="00D569C3">
        <w:rPr>
          <w:lang w:val="el-GR"/>
        </w:rPr>
        <w:t>νσης</w:t>
      </w:r>
      <w:proofErr w:type="spellEnd"/>
      <w:r w:rsidRPr="00D569C3">
        <w:rPr>
          <w:lang w:val="el-GR"/>
        </w:rPr>
        <w:t xml:space="preserve"> Γ2 (Υποδομής και Προστασίας Περιβάλλοντος) του Γενικού Επιτελείου Στρατού.</w:t>
      </w:r>
    </w:p>
    <w:p w14:paraId="778C956D" w14:textId="210F063A" w:rsidR="00D569C3" w:rsidRPr="00D569C3" w:rsidRDefault="00D569C3" w:rsidP="004F68AE">
      <w:pPr>
        <w:numPr>
          <w:ilvl w:val="1"/>
          <w:numId w:val="2"/>
        </w:numPr>
        <w:spacing w:after="107"/>
        <w:ind w:right="537"/>
        <w:rPr>
          <w:lang w:val="el-GR"/>
        </w:rPr>
      </w:pPr>
      <w:r w:rsidRPr="00D569C3">
        <w:rPr>
          <w:lang w:val="el-GR"/>
        </w:rPr>
        <w:t xml:space="preserve">Το υπ’ αριθ. </w:t>
      </w:r>
      <w:proofErr w:type="spellStart"/>
      <w:r w:rsidRPr="00D569C3">
        <w:rPr>
          <w:lang w:val="el-GR"/>
        </w:rPr>
        <w:t>πρωτ</w:t>
      </w:r>
      <w:proofErr w:type="spellEnd"/>
      <w:r w:rsidRPr="00D569C3">
        <w:rPr>
          <w:lang w:val="el-GR"/>
        </w:rPr>
        <w:t>. 109632/22.12.2022 (Α.Π.</w:t>
      </w:r>
      <w:r w:rsidR="004F68AE" w:rsidRPr="00E413DB">
        <w:rPr>
          <w:lang w:val="el-GR"/>
        </w:rPr>
        <w:t xml:space="preserve"> </w:t>
      </w:r>
      <w:proofErr w:type="spellStart"/>
      <w:r w:rsidR="004F68AE" w:rsidRPr="004F68AE">
        <w:rPr>
          <w:lang w:val="el-GR"/>
        </w:rPr>
        <w:t>εισερχ</w:t>
      </w:r>
      <w:proofErr w:type="spellEnd"/>
      <w:r w:rsidR="004F68AE" w:rsidRPr="004F68AE">
        <w:rPr>
          <w:lang w:val="el-GR"/>
        </w:rPr>
        <w:t>.</w:t>
      </w:r>
      <w:r w:rsidRPr="00D569C3">
        <w:rPr>
          <w:lang w:val="el-GR"/>
        </w:rPr>
        <w:t xml:space="preserve"> ΥΠΕΝ 136900/1267/23.12.2022) έγγραφο της Δ/</w:t>
      </w:r>
      <w:proofErr w:type="spellStart"/>
      <w:r w:rsidRPr="00D569C3">
        <w:rPr>
          <w:lang w:val="el-GR"/>
        </w:rPr>
        <w:t>νσης</w:t>
      </w:r>
      <w:proofErr w:type="spellEnd"/>
      <w:r w:rsidRPr="00D569C3">
        <w:rPr>
          <w:lang w:val="el-GR"/>
        </w:rPr>
        <w:t xml:space="preserve"> Τεχνικών Υπηρεσιών του Δήμου Χίου.</w:t>
      </w:r>
    </w:p>
    <w:p w14:paraId="674D76CC" w14:textId="1B2E00F7" w:rsidR="00D569C3" w:rsidRPr="00D569C3" w:rsidRDefault="00D569C3" w:rsidP="004F68AE">
      <w:pPr>
        <w:numPr>
          <w:ilvl w:val="1"/>
          <w:numId w:val="2"/>
        </w:numPr>
        <w:spacing w:after="107"/>
        <w:ind w:right="537"/>
        <w:rPr>
          <w:lang w:val="el-GR"/>
        </w:rPr>
      </w:pPr>
      <w:r w:rsidRPr="00D569C3">
        <w:rPr>
          <w:lang w:val="el-GR"/>
        </w:rPr>
        <w:t xml:space="preserve">Το </w:t>
      </w:r>
      <w:proofErr w:type="spellStart"/>
      <w:r w:rsidRPr="00D569C3">
        <w:rPr>
          <w:lang w:val="el-GR"/>
        </w:rPr>
        <w:t>υπ</w:t>
      </w:r>
      <w:proofErr w:type="spellEnd"/>
      <w:r w:rsidRPr="00D569C3">
        <w:rPr>
          <w:lang w:val="el-GR"/>
        </w:rPr>
        <w:t xml:space="preserve">΄ αριθ. </w:t>
      </w:r>
      <w:proofErr w:type="spellStart"/>
      <w:r w:rsidRPr="00D569C3">
        <w:rPr>
          <w:lang w:val="el-GR"/>
        </w:rPr>
        <w:t>πρωτ</w:t>
      </w:r>
      <w:proofErr w:type="spellEnd"/>
      <w:r w:rsidRPr="00D569C3">
        <w:rPr>
          <w:lang w:val="el-GR"/>
        </w:rPr>
        <w:t>. 62826/19.12.2022 (Α.Π.</w:t>
      </w:r>
      <w:r w:rsidR="004F68AE" w:rsidRPr="00E413DB">
        <w:rPr>
          <w:lang w:val="el-GR"/>
        </w:rPr>
        <w:t xml:space="preserve"> </w:t>
      </w:r>
      <w:proofErr w:type="spellStart"/>
      <w:r w:rsidR="004F68AE" w:rsidRPr="004F68AE">
        <w:rPr>
          <w:lang w:val="el-GR"/>
        </w:rPr>
        <w:t>εισερχ</w:t>
      </w:r>
      <w:proofErr w:type="spellEnd"/>
      <w:r w:rsidR="004F68AE" w:rsidRPr="004F68AE">
        <w:rPr>
          <w:lang w:val="el-GR"/>
        </w:rPr>
        <w:t>.</w:t>
      </w:r>
      <w:r w:rsidRPr="00D569C3">
        <w:rPr>
          <w:lang w:val="el-GR"/>
        </w:rPr>
        <w:t xml:space="preserve"> ΥΠΕΝ 138703/7422/29.12.2022) απαντητικό έγγραφο του Τμήματος Δασικής Ανάπτυξης, της Δ/</w:t>
      </w:r>
      <w:proofErr w:type="spellStart"/>
      <w:r w:rsidRPr="00D569C3">
        <w:rPr>
          <w:lang w:val="el-GR"/>
        </w:rPr>
        <w:t>νσης</w:t>
      </w:r>
      <w:proofErr w:type="spellEnd"/>
      <w:r w:rsidRPr="00D569C3">
        <w:rPr>
          <w:lang w:val="el-GR"/>
        </w:rPr>
        <w:t xml:space="preserve"> Συντονισμού και Επιθεώρησης Δασών της Επιθεώρησης Εφαρμογής Δασικής Πολιτικής Αιγαίου του ΥΠΕΝ.</w:t>
      </w:r>
    </w:p>
    <w:p w14:paraId="21D36839" w14:textId="27DB00B6" w:rsidR="00D569C3" w:rsidRPr="00D569C3" w:rsidRDefault="00D569C3" w:rsidP="004F68AE">
      <w:pPr>
        <w:numPr>
          <w:ilvl w:val="1"/>
          <w:numId w:val="2"/>
        </w:numPr>
        <w:spacing w:after="107"/>
        <w:ind w:right="537"/>
        <w:rPr>
          <w:lang w:val="el-GR"/>
        </w:rPr>
      </w:pPr>
      <w:r w:rsidRPr="00D569C3">
        <w:rPr>
          <w:lang w:val="el-GR"/>
        </w:rPr>
        <w:t xml:space="preserve">Το </w:t>
      </w:r>
      <w:proofErr w:type="spellStart"/>
      <w:r w:rsidRPr="00D569C3">
        <w:rPr>
          <w:lang w:val="el-GR"/>
        </w:rPr>
        <w:t>υπ</w:t>
      </w:r>
      <w:proofErr w:type="spellEnd"/>
      <w:r w:rsidRPr="00D569C3">
        <w:rPr>
          <w:lang w:val="el-GR"/>
        </w:rPr>
        <w:t xml:space="preserve">΄ αριθ. </w:t>
      </w:r>
      <w:proofErr w:type="spellStart"/>
      <w:r w:rsidRPr="00D569C3">
        <w:rPr>
          <w:lang w:val="el-GR"/>
        </w:rPr>
        <w:t>πρωτ</w:t>
      </w:r>
      <w:proofErr w:type="spellEnd"/>
      <w:r w:rsidRPr="00D569C3">
        <w:rPr>
          <w:lang w:val="el-GR"/>
        </w:rPr>
        <w:t>. 60526/7.12.2022 (Α.Π.</w:t>
      </w:r>
      <w:r w:rsidR="004F68AE" w:rsidRPr="00E413DB">
        <w:rPr>
          <w:lang w:val="el-GR"/>
        </w:rPr>
        <w:t xml:space="preserve"> </w:t>
      </w:r>
      <w:proofErr w:type="spellStart"/>
      <w:r w:rsidR="004F68AE" w:rsidRPr="004F68AE">
        <w:rPr>
          <w:lang w:val="el-GR"/>
        </w:rPr>
        <w:t>εισερχ</w:t>
      </w:r>
      <w:proofErr w:type="spellEnd"/>
      <w:r w:rsidR="004F68AE" w:rsidRPr="004F68AE">
        <w:rPr>
          <w:lang w:val="el-GR"/>
        </w:rPr>
        <w:t>.</w:t>
      </w:r>
      <w:r w:rsidRPr="00D569C3">
        <w:rPr>
          <w:lang w:val="el-GR"/>
        </w:rPr>
        <w:t xml:space="preserve"> ΥΠΕΝ 129518/1221/7.12.202</w:t>
      </w:r>
      <w:r w:rsidR="004F68AE">
        <w:rPr>
          <w:lang w:val="el-GR"/>
        </w:rPr>
        <w:t>2</w:t>
      </w:r>
      <w:r w:rsidRPr="00D569C3">
        <w:rPr>
          <w:lang w:val="el-GR"/>
        </w:rPr>
        <w:t>) απαντητικό έγγραφο του Τμήματος Περιβαλλοντικού και Χωρικού Σχεδιασμού, της Δ/</w:t>
      </w:r>
      <w:proofErr w:type="spellStart"/>
      <w:r w:rsidRPr="00D569C3">
        <w:rPr>
          <w:lang w:val="el-GR"/>
        </w:rPr>
        <w:t>νσης</w:t>
      </w:r>
      <w:proofErr w:type="spellEnd"/>
      <w:r w:rsidRPr="00D569C3">
        <w:rPr>
          <w:lang w:val="el-GR"/>
        </w:rPr>
        <w:t xml:space="preserve"> Περιβάλλοντος και Χωρικού Σχεδιασμού Βορείου Αιγαίου της Αποκεντρωμένης Διοίκησης Αιγαίου. </w:t>
      </w:r>
    </w:p>
    <w:p w14:paraId="46520CB4" w14:textId="1EB4FF23" w:rsidR="00D569C3" w:rsidRPr="00D569C3" w:rsidRDefault="00D569C3" w:rsidP="004F68AE">
      <w:pPr>
        <w:numPr>
          <w:ilvl w:val="1"/>
          <w:numId w:val="2"/>
        </w:numPr>
        <w:spacing w:after="107"/>
        <w:ind w:right="537"/>
        <w:rPr>
          <w:lang w:val="el-GR"/>
        </w:rPr>
      </w:pPr>
      <w:r w:rsidRPr="00D569C3">
        <w:rPr>
          <w:lang w:val="el-GR"/>
        </w:rPr>
        <w:t xml:space="preserve">Το </w:t>
      </w:r>
      <w:proofErr w:type="spellStart"/>
      <w:r w:rsidRPr="00D569C3">
        <w:rPr>
          <w:lang w:val="el-GR"/>
        </w:rPr>
        <w:t>υπ</w:t>
      </w:r>
      <w:proofErr w:type="spellEnd"/>
      <w:r w:rsidRPr="00D569C3">
        <w:rPr>
          <w:lang w:val="el-GR"/>
        </w:rPr>
        <w:t xml:space="preserve">΄ αριθ. </w:t>
      </w:r>
      <w:proofErr w:type="spellStart"/>
      <w:r w:rsidRPr="00D569C3">
        <w:rPr>
          <w:lang w:val="el-GR"/>
        </w:rPr>
        <w:t>πρωτ</w:t>
      </w:r>
      <w:proofErr w:type="spellEnd"/>
      <w:r w:rsidRPr="00D569C3">
        <w:rPr>
          <w:lang w:val="el-GR"/>
        </w:rPr>
        <w:t>. 58217/24.11.2022 (Α.Π.</w:t>
      </w:r>
      <w:r w:rsidR="004F68AE" w:rsidRPr="00E413DB">
        <w:rPr>
          <w:lang w:val="el-GR"/>
        </w:rPr>
        <w:t xml:space="preserve"> </w:t>
      </w:r>
      <w:proofErr w:type="spellStart"/>
      <w:r w:rsidR="004F68AE" w:rsidRPr="004F68AE">
        <w:rPr>
          <w:lang w:val="el-GR"/>
        </w:rPr>
        <w:t>εισερχ</w:t>
      </w:r>
      <w:proofErr w:type="spellEnd"/>
      <w:r w:rsidR="004F68AE" w:rsidRPr="004F68AE">
        <w:rPr>
          <w:lang w:val="el-GR"/>
        </w:rPr>
        <w:t>.</w:t>
      </w:r>
      <w:r w:rsidRPr="00D569C3">
        <w:rPr>
          <w:lang w:val="el-GR"/>
        </w:rPr>
        <w:t xml:space="preserve"> ΥΠΕΝ 123779/4300/24.11.2022) απαντητικό έγγραφο της Δ/</w:t>
      </w:r>
      <w:proofErr w:type="spellStart"/>
      <w:r w:rsidRPr="00D569C3">
        <w:rPr>
          <w:lang w:val="el-GR"/>
        </w:rPr>
        <w:t>νσης</w:t>
      </w:r>
      <w:proofErr w:type="spellEnd"/>
      <w:r w:rsidRPr="00D569C3">
        <w:rPr>
          <w:lang w:val="el-GR"/>
        </w:rPr>
        <w:t xml:space="preserve"> Δασών Χίου, της Γενικής Γραμματείας Δασών του ΥΠΕΝ.</w:t>
      </w:r>
    </w:p>
    <w:p w14:paraId="54BE1F7E" w14:textId="77777777" w:rsidR="00D569C3" w:rsidRPr="00D569C3" w:rsidRDefault="00D569C3" w:rsidP="00D569C3">
      <w:pPr>
        <w:numPr>
          <w:ilvl w:val="1"/>
          <w:numId w:val="2"/>
        </w:numPr>
        <w:spacing w:after="107"/>
        <w:ind w:right="537"/>
        <w:rPr>
          <w:lang w:val="el-GR"/>
        </w:rPr>
      </w:pPr>
      <w:r w:rsidRPr="00D569C3">
        <w:rPr>
          <w:lang w:val="el-GR"/>
        </w:rPr>
        <w:lastRenderedPageBreak/>
        <w:t xml:space="preserve">Το </w:t>
      </w:r>
      <w:proofErr w:type="spellStart"/>
      <w:r w:rsidRPr="00D569C3">
        <w:rPr>
          <w:lang w:val="el-GR"/>
        </w:rPr>
        <w:t>υπ</w:t>
      </w:r>
      <w:proofErr w:type="spellEnd"/>
      <w:r w:rsidRPr="00D569C3">
        <w:rPr>
          <w:lang w:val="el-GR"/>
        </w:rPr>
        <w:t xml:space="preserve">΄ αριθ. </w:t>
      </w:r>
      <w:proofErr w:type="spellStart"/>
      <w:r w:rsidRPr="00D569C3">
        <w:rPr>
          <w:lang w:val="el-GR"/>
        </w:rPr>
        <w:t>πρωτ</w:t>
      </w:r>
      <w:proofErr w:type="spellEnd"/>
      <w:r w:rsidRPr="00D569C3">
        <w:rPr>
          <w:lang w:val="el-GR"/>
        </w:rPr>
        <w:t>. ΥΠΕΝ/ΔΠΔ/118916/7099/22.11.2022 απαντητικό έγγραφο του Τμήματος Επιτρεπτών Επεμβάσεων στα Δασικά Εδάφη, Πάρκων και Αλσών της Δ/</w:t>
      </w:r>
      <w:proofErr w:type="spellStart"/>
      <w:r w:rsidRPr="00D569C3">
        <w:rPr>
          <w:lang w:val="el-GR"/>
        </w:rPr>
        <w:t>νσης</w:t>
      </w:r>
      <w:proofErr w:type="spellEnd"/>
      <w:r w:rsidRPr="00D569C3">
        <w:rPr>
          <w:lang w:val="el-GR"/>
        </w:rPr>
        <w:t xml:space="preserve"> Προστασίας Δασών, της Γενικής Γραμματείας Δασών του ΥΠΕΝ.</w:t>
      </w:r>
    </w:p>
    <w:p w14:paraId="1CCB1744" w14:textId="268E0640" w:rsidR="00D569C3" w:rsidRPr="00D569C3" w:rsidRDefault="00D569C3" w:rsidP="004F68AE">
      <w:pPr>
        <w:numPr>
          <w:ilvl w:val="1"/>
          <w:numId w:val="2"/>
        </w:numPr>
        <w:spacing w:after="107"/>
        <w:ind w:right="537"/>
        <w:rPr>
          <w:lang w:val="el-GR"/>
        </w:rPr>
      </w:pPr>
      <w:r w:rsidRPr="00D569C3">
        <w:rPr>
          <w:lang w:val="el-GR"/>
        </w:rPr>
        <w:t xml:space="preserve">Το υπ’ αριθ. </w:t>
      </w:r>
      <w:proofErr w:type="spellStart"/>
      <w:r w:rsidRPr="00D569C3">
        <w:rPr>
          <w:lang w:val="el-GR"/>
        </w:rPr>
        <w:t>πρωτ</w:t>
      </w:r>
      <w:proofErr w:type="spellEnd"/>
      <w:r w:rsidRPr="00D569C3">
        <w:rPr>
          <w:lang w:val="el-GR"/>
        </w:rPr>
        <w:t>. 5778/15.7.2022 (Α.Π.</w:t>
      </w:r>
      <w:r w:rsidR="004F68AE" w:rsidRPr="00E413DB">
        <w:rPr>
          <w:lang w:val="el-GR"/>
        </w:rPr>
        <w:t xml:space="preserve"> </w:t>
      </w:r>
      <w:proofErr w:type="spellStart"/>
      <w:r w:rsidR="004F68AE" w:rsidRPr="004F68AE">
        <w:rPr>
          <w:lang w:val="el-GR"/>
        </w:rPr>
        <w:t>εισερχ</w:t>
      </w:r>
      <w:proofErr w:type="spellEnd"/>
      <w:r w:rsidR="004F68AE" w:rsidRPr="004F68AE">
        <w:rPr>
          <w:lang w:val="el-GR"/>
        </w:rPr>
        <w:t>.</w:t>
      </w:r>
      <w:r w:rsidRPr="00D569C3">
        <w:rPr>
          <w:lang w:val="el-GR"/>
        </w:rPr>
        <w:t xml:space="preserve"> ΥΠΕΝ/ΔΜΕΒΟ/108174/3905/19.10.2022) απαντητικό έγγραφο της Ε.Α.Γ.Μ.Ε.</w:t>
      </w:r>
    </w:p>
    <w:p w14:paraId="36485429" w14:textId="40AD3E8D" w:rsidR="00D569C3" w:rsidRPr="00D569C3" w:rsidRDefault="00D569C3" w:rsidP="004F68AE">
      <w:pPr>
        <w:numPr>
          <w:ilvl w:val="1"/>
          <w:numId w:val="2"/>
        </w:numPr>
        <w:spacing w:after="107"/>
        <w:ind w:right="537"/>
        <w:rPr>
          <w:lang w:val="el-GR"/>
        </w:rPr>
      </w:pPr>
      <w:r w:rsidRPr="00D569C3">
        <w:rPr>
          <w:lang w:val="el-GR"/>
        </w:rPr>
        <w:t xml:space="preserve">Το υπ’ αριθ.  </w:t>
      </w:r>
      <w:proofErr w:type="spellStart"/>
      <w:r w:rsidRPr="00D569C3">
        <w:rPr>
          <w:lang w:val="el-GR"/>
        </w:rPr>
        <w:t>πρωτ</w:t>
      </w:r>
      <w:proofErr w:type="spellEnd"/>
      <w:r w:rsidRPr="00D569C3">
        <w:rPr>
          <w:lang w:val="el-GR"/>
        </w:rPr>
        <w:t>. 345539/18.10.2022 (</w:t>
      </w:r>
      <w:r w:rsidR="004F68AE" w:rsidRPr="004F68AE">
        <w:rPr>
          <w:lang w:val="el-GR"/>
        </w:rPr>
        <w:t xml:space="preserve">Α.Π. </w:t>
      </w:r>
      <w:proofErr w:type="spellStart"/>
      <w:r w:rsidR="004F68AE" w:rsidRPr="004F68AE">
        <w:rPr>
          <w:lang w:val="el-GR"/>
        </w:rPr>
        <w:t>εισερχ</w:t>
      </w:r>
      <w:proofErr w:type="spellEnd"/>
      <w:r w:rsidR="004F68AE" w:rsidRPr="004F68AE">
        <w:rPr>
          <w:lang w:val="el-GR"/>
        </w:rPr>
        <w:t xml:space="preserve">. </w:t>
      </w:r>
      <w:r w:rsidRPr="00D569C3">
        <w:rPr>
          <w:lang w:val="el-GR"/>
        </w:rPr>
        <w:t>ΥΠΕΝ/ΔΜΕΒΟ/107810/1017/19.10.2022) απαντητικό έγγραφο του Τμήματος Προϊστορικών και Κλασικών Αρχαιοτήτων &amp; Μουσείων, της Εφορείας Αρχαιοτήτων Χίου, του Υπουργείου Πολιτισμού και Αθλητισμού.</w:t>
      </w:r>
    </w:p>
    <w:p w14:paraId="0FD1752D" w14:textId="74C621EC" w:rsidR="00D569C3" w:rsidRPr="00D569C3" w:rsidRDefault="00D569C3" w:rsidP="004F68AE">
      <w:pPr>
        <w:numPr>
          <w:ilvl w:val="1"/>
          <w:numId w:val="2"/>
        </w:numPr>
        <w:spacing w:after="107"/>
        <w:ind w:right="537"/>
        <w:rPr>
          <w:lang w:val="el-GR"/>
        </w:rPr>
      </w:pPr>
      <w:r w:rsidRPr="00D569C3">
        <w:rPr>
          <w:lang w:val="el-GR"/>
        </w:rPr>
        <w:t xml:space="preserve">Το υπ’ αριθ. </w:t>
      </w:r>
      <w:proofErr w:type="spellStart"/>
      <w:r w:rsidRPr="00D569C3">
        <w:rPr>
          <w:lang w:val="el-GR"/>
        </w:rPr>
        <w:t>πρωτ</w:t>
      </w:r>
      <w:proofErr w:type="spellEnd"/>
      <w:r w:rsidRPr="00D569C3">
        <w:rPr>
          <w:lang w:val="el-GR"/>
        </w:rPr>
        <w:t>. 76515/19.9.2022 (Α.Π.</w:t>
      </w:r>
      <w:r w:rsidR="004F68AE" w:rsidRPr="004F68AE">
        <w:rPr>
          <w:lang w:val="el-GR"/>
        </w:rPr>
        <w:t xml:space="preserve"> </w:t>
      </w:r>
      <w:proofErr w:type="spellStart"/>
      <w:r w:rsidR="004F68AE" w:rsidRPr="004F68AE">
        <w:rPr>
          <w:lang w:val="el-GR"/>
        </w:rPr>
        <w:t>εισερχ</w:t>
      </w:r>
      <w:proofErr w:type="spellEnd"/>
      <w:r w:rsidR="004F68AE" w:rsidRPr="004F68AE">
        <w:rPr>
          <w:lang w:val="el-GR"/>
        </w:rPr>
        <w:t xml:space="preserve">. </w:t>
      </w:r>
      <w:r w:rsidRPr="00D569C3">
        <w:rPr>
          <w:lang w:val="el-GR"/>
        </w:rPr>
        <w:t xml:space="preserve"> ΥΠΕΝ/ΔΜΕΒΟ/94836/888/20.9.2022) απαντητικό έγγραφο του Τμήματος Περιβάλλοντος &amp; </w:t>
      </w:r>
      <w:proofErr w:type="spellStart"/>
      <w:r w:rsidRPr="00D569C3">
        <w:rPr>
          <w:lang w:val="el-GR"/>
        </w:rPr>
        <w:t>Υδροοικονομίας</w:t>
      </w:r>
      <w:proofErr w:type="spellEnd"/>
      <w:r w:rsidRPr="00D569C3">
        <w:rPr>
          <w:lang w:val="el-GR"/>
        </w:rPr>
        <w:t>, της Δ/</w:t>
      </w:r>
      <w:proofErr w:type="spellStart"/>
      <w:r w:rsidRPr="00D569C3">
        <w:rPr>
          <w:lang w:val="el-GR"/>
        </w:rPr>
        <w:t>νσης</w:t>
      </w:r>
      <w:proofErr w:type="spellEnd"/>
      <w:r w:rsidRPr="00D569C3">
        <w:rPr>
          <w:lang w:val="el-GR"/>
        </w:rPr>
        <w:t xml:space="preserve"> Περιβάλλοντος &amp; Χωρικού Σχεδιασμού, της Περιφέρειας Βορείου Αιγαίου.</w:t>
      </w:r>
    </w:p>
    <w:p w14:paraId="7188EF60" w14:textId="63EA8935" w:rsidR="00D569C3" w:rsidRPr="00D569C3" w:rsidRDefault="00D569C3" w:rsidP="004F68AE">
      <w:pPr>
        <w:numPr>
          <w:ilvl w:val="1"/>
          <w:numId w:val="2"/>
        </w:numPr>
        <w:spacing w:after="107"/>
        <w:ind w:right="537"/>
        <w:rPr>
          <w:lang w:val="el-GR"/>
        </w:rPr>
      </w:pPr>
      <w:r w:rsidRPr="00D569C3">
        <w:rPr>
          <w:lang w:val="el-GR"/>
        </w:rPr>
        <w:t xml:space="preserve">Το υπ’ αριθ. </w:t>
      </w:r>
      <w:proofErr w:type="spellStart"/>
      <w:r w:rsidRPr="00D569C3">
        <w:rPr>
          <w:lang w:val="el-GR"/>
        </w:rPr>
        <w:t>πρωτ</w:t>
      </w:r>
      <w:proofErr w:type="spellEnd"/>
      <w:r w:rsidRPr="00D569C3">
        <w:rPr>
          <w:lang w:val="el-GR"/>
        </w:rPr>
        <w:t>. 40732/23.8.2022 (Α.Π.</w:t>
      </w:r>
      <w:r w:rsidR="004F68AE" w:rsidRPr="004F68AE">
        <w:rPr>
          <w:lang w:val="el-GR"/>
        </w:rPr>
        <w:t xml:space="preserve"> </w:t>
      </w:r>
      <w:proofErr w:type="spellStart"/>
      <w:r w:rsidR="004F68AE" w:rsidRPr="004F68AE">
        <w:rPr>
          <w:lang w:val="el-GR"/>
        </w:rPr>
        <w:t>εισερχ</w:t>
      </w:r>
      <w:proofErr w:type="spellEnd"/>
      <w:r w:rsidR="004F68AE" w:rsidRPr="004F68AE">
        <w:rPr>
          <w:lang w:val="el-GR"/>
        </w:rPr>
        <w:t xml:space="preserve">. </w:t>
      </w:r>
      <w:r w:rsidRPr="00D569C3">
        <w:rPr>
          <w:lang w:val="el-GR"/>
        </w:rPr>
        <w:t xml:space="preserve"> ΥΠΕΝ/ΔΜΕΒΟ/88242/3332/1.9.2022) απαντητικό έγγραφο του Τμήματος Φυσικών Πόρων, της Δ/</w:t>
      </w:r>
      <w:proofErr w:type="spellStart"/>
      <w:r w:rsidRPr="00D569C3">
        <w:rPr>
          <w:lang w:val="el-GR"/>
        </w:rPr>
        <w:t>νσης</w:t>
      </w:r>
      <w:proofErr w:type="spellEnd"/>
      <w:r w:rsidRPr="00D569C3">
        <w:rPr>
          <w:lang w:val="el-GR"/>
        </w:rPr>
        <w:t xml:space="preserve"> Τεχνικού Ελέγχου, της Αποκεντρωμένης Διοίκησης Αιγαίου.</w:t>
      </w:r>
    </w:p>
    <w:p w14:paraId="2D542046" w14:textId="59CA9795" w:rsidR="00D569C3" w:rsidRPr="00D569C3" w:rsidRDefault="00D569C3" w:rsidP="004F68AE">
      <w:pPr>
        <w:numPr>
          <w:ilvl w:val="1"/>
          <w:numId w:val="2"/>
        </w:numPr>
        <w:spacing w:after="107"/>
        <w:ind w:right="537"/>
        <w:rPr>
          <w:lang w:val="el-GR"/>
        </w:rPr>
      </w:pPr>
      <w:r w:rsidRPr="00D569C3">
        <w:rPr>
          <w:lang w:val="el-GR"/>
        </w:rPr>
        <w:t xml:space="preserve">Το υπ’ αριθ. </w:t>
      </w:r>
      <w:proofErr w:type="spellStart"/>
      <w:r w:rsidRPr="00D569C3">
        <w:rPr>
          <w:lang w:val="el-GR"/>
        </w:rPr>
        <w:t>πρωτ</w:t>
      </w:r>
      <w:proofErr w:type="spellEnd"/>
      <w:r w:rsidRPr="00D569C3">
        <w:rPr>
          <w:lang w:val="el-GR"/>
        </w:rPr>
        <w:t>. ΥΠΕΝ/ΣΕΒΕ/68565/4405/10.8.2022 (Α.Π.</w:t>
      </w:r>
      <w:r w:rsidR="004F68AE" w:rsidRPr="004F68AE">
        <w:rPr>
          <w:lang w:val="el-GR"/>
        </w:rPr>
        <w:t xml:space="preserve"> </w:t>
      </w:r>
      <w:proofErr w:type="spellStart"/>
      <w:r w:rsidR="004F68AE" w:rsidRPr="004F68AE">
        <w:rPr>
          <w:lang w:val="el-GR"/>
        </w:rPr>
        <w:t>εισερχ</w:t>
      </w:r>
      <w:proofErr w:type="spellEnd"/>
      <w:r w:rsidR="004F68AE" w:rsidRPr="004F68AE">
        <w:rPr>
          <w:lang w:val="el-GR"/>
        </w:rPr>
        <w:t xml:space="preserve">. </w:t>
      </w:r>
      <w:r w:rsidRPr="00D569C3">
        <w:rPr>
          <w:lang w:val="el-GR"/>
        </w:rPr>
        <w:t xml:space="preserve"> ΥΠΕΝ/ΔΜΕΒΟ/83139/791/10.8.2022</w:t>
      </w:r>
      <w:r w:rsidR="004F68AE">
        <w:rPr>
          <w:lang w:val="el-GR"/>
        </w:rPr>
        <w:t>)</w:t>
      </w:r>
      <w:r w:rsidRPr="00D569C3">
        <w:rPr>
          <w:lang w:val="el-GR"/>
        </w:rPr>
        <w:t xml:space="preserve"> απαντητικό έγγραφο του Τμήματος Επιθεώρησης Μεταλλείων, του Σώματος Επιθεώρησης Βορείου Ελλάδος του ΥΠΕΝ.</w:t>
      </w:r>
    </w:p>
    <w:p w14:paraId="7A7DEA51" w14:textId="0F66F493" w:rsidR="008D5F7E" w:rsidRPr="00D569C3" w:rsidRDefault="00022ED0" w:rsidP="00D569C3">
      <w:pPr>
        <w:spacing w:after="107"/>
        <w:ind w:left="1137" w:right="537" w:firstLine="0"/>
        <w:rPr>
          <w:lang w:val="el-GR"/>
        </w:rPr>
      </w:pPr>
      <w:r w:rsidRPr="00F17A87">
        <w:rPr>
          <w:lang w:val="el-GR"/>
        </w:rPr>
        <w:t xml:space="preserve">   </w:t>
      </w:r>
    </w:p>
    <w:p w14:paraId="65039B3C" w14:textId="77777777" w:rsidR="008D5F7E" w:rsidRDefault="008D5F7E" w:rsidP="008D5F7E">
      <w:pPr>
        <w:spacing w:after="107"/>
        <w:ind w:left="1137" w:right="537" w:firstLine="0"/>
        <w:rPr>
          <w:lang w:val="el-GR"/>
        </w:rPr>
      </w:pPr>
    </w:p>
    <w:p w14:paraId="78AD41A4" w14:textId="4B9317C4" w:rsidR="00057629" w:rsidRDefault="00022ED0" w:rsidP="008D5F7E">
      <w:pPr>
        <w:spacing w:after="107"/>
        <w:ind w:left="1137" w:right="537" w:firstLine="0"/>
        <w:jc w:val="center"/>
      </w:pPr>
      <w:r>
        <w:rPr>
          <w:b/>
        </w:rPr>
        <w:t>ΑΠΟΦΑΣΙΖΟΥΜΕ</w:t>
      </w:r>
    </w:p>
    <w:p w14:paraId="29BC1E34" w14:textId="20367052" w:rsidR="00057629" w:rsidRPr="00F17A87" w:rsidRDefault="00022ED0">
      <w:pPr>
        <w:numPr>
          <w:ilvl w:val="2"/>
          <w:numId w:val="2"/>
        </w:numPr>
        <w:spacing w:after="113"/>
        <w:ind w:right="541" w:hanging="360"/>
        <w:rPr>
          <w:lang w:val="el-GR"/>
        </w:rPr>
      </w:pPr>
      <w:r w:rsidRPr="00F17A87">
        <w:rPr>
          <w:lang w:val="el-GR"/>
        </w:rPr>
        <w:t>Τη διεξαγ</w:t>
      </w:r>
      <w:r w:rsidR="00161F27">
        <w:rPr>
          <w:lang w:val="el-GR"/>
        </w:rPr>
        <w:t>ωγή δημοσίου διεθνούς ανοικτού Δ</w:t>
      </w:r>
      <w:r w:rsidRPr="00F17A87">
        <w:rPr>
          <w:lang w:val="el-GR"/>
        </w:rPr>
        <w:t xml:space="preserve">ιαγωνισμού σε δύο φάσεις: </w:t>
      </w:r>
    </w:p>
    <w:p w14:paraId="299FE411" w14:textId="2D82DE1B" w:rsidR="00F71BF3" w:rsidRDefault="00022ED0">
      <w:pPr>
        <w:spacing w:line="360" w:lineRule="auto"/>
        <w:ind w:left="1154" w:right="3033"/>
        <w:rPr>
          <w:lang w:val="el-GR"/>
        </w:rPr>
      </w:pPr>
      <w:r w:rsidRPr="00F17A87">
        <w:rPr>
          <w:lang w:val="el-GR"/>
        </w:rPr>
        <w:t>Φάση Α</w:t>
      </w:r>
      <w:r w:rsidR="00161F27">
        <w:rPr>
          <w:lang w:val="el-GR"/>
        </w:rPr>
        <w:t>΄</w:t>
      </w:r>
      <w:r w:rsidRPr="00F17A87">
        <w:rPr>
          <w:lang w:val="el-GR"/>
        </w:rPr>
        <w:t xml:space="preserve">: Πρόσκληση Εκδήλωσης Ενδιαφέροντος </w:t>
      </w:r>
    </w:p>
    <w:p w14:paraId="30DF7168" w14:textId="108F7912" w:rsidR="00057629" w:rsidRPr="00F17A87" w:rsidRDefault="004F68AE" w:rsidP="004F68AE">
      <w:pPr>
        <w:spacing w:line="360" w:lineRule="auto"/>
        <w:ind w:left="1154" w:right="2935"/>
        <w:rPr>
          <w:lang w:val="el-GR"/>
        </w:rPr>
      </w:pPr>
      <w:r>
        <w:rPr>
          <w:lang w:val="el-GR"/>
        </w:rPr>
        <w:t xml:space="preserve">Φάση </w:t>
      </w:r>
      <w:r w:rsidR="00022ED0" w:rsidRPr="00F17A87">
        <w:rPr>
          <w:lang w:val="el-GR"/>
        </w:rPr>
        <w:t>Β</w:t>
      </w:r>
      <w:r w:rsidR="00161F27">
        <w:rPr>
          <w:lang w:val="el-GR"/>
        </w:rPr>
        <w:t>΄</w:t>
      </w:r>
      <w:r w:rsidR="00022ED0" w:rsidRPr="00F17A87">
        <w:rPr>
          <w:lang w:val="el-GR"/>
        </w:rPr>
        <w:t>: Πρόσκληση Υποβολής Δεσμευτικών</w:t>
      </w:r>
      <w:r>
        <w:rPr>
          <w:lang w:val="el-GR"/>
        </w:rPr>
        <w:t xml:space="preserve"> </w:t>
      </w:r>
      <w:r w:rsidR="00022ED0" w:rsidRPr="00F17A87">
        <w:rPr>
          <w:lang w:val="el-GR"/>
        </w:rPr>
        <w:t>Προσφορών</w:t>
      </w:r>
    </w:p>
    <w:p w14:paraId="070E6552" w14:textId="069B704A" w:rsidR="00057629" w:rsidRPr="00F17A87" w:rsidRDefault="004F68AE">
      <w:pPr>
        <w:spacing w:after="37" w:line="356" w:lineRule="auto"/>
        <w:ind w:left="1154" w:right="540"/>
        <w:rPr>
          <w:lang w:val="el-GR"/>
        </w:rPr>
      </w:pPr>
      <w:r>
        <w:rPr>
          <w:lang w:val="el-GR"/>
        </w:rPr>
        <w:t>για την εκμίσθωση του δικαιώματος</w:t>
      </w:r>
      <w:r w:rsidR="00022ED0" w:rsidRPr="00F17A87">
        <w:rPr>
          <w:lang w:val="el-GR"/>
        </w:rPr>
        <w:t xml:space="preserve"> έρευνας και εκμετάλλευσης μεταλλευτικών ορυκτών του Ελληνικού Δημοσίου σε τμήμα εκτάσεως </w:t>
      </w:r>
      <w:r w:rsidR="00CA3BD3" w:rsidRPr="00CA3BD3">
        <w:rPr>
          <w:lang w:val="el-GR"/>
        </w:rPr>
        <w:t xml:space="preserve">9,02 </w:t>
      </w:r>
      <w:r w:rsidR="00022ED0">
        <w:t>km</w:t>
      </w:r>
      <w:r w:rsidR="00022ED0" w:rsidRPr="00F71BF3">
        <w:rPr>
          <w:vertAlign w:val="superscript"/>
          <w:lang w:val="el-GR"/>
        </w:rPr>
        <w:t>2</w:t>
      </w:r>
      <w:r w:rsidR="00022ED0" w:rsidRPr="00F17A87">
        <w:rPr>
          <w:lang w:val="el-GR"/>
        </w:rPr>
        <w:t xml:space="preserve"> του Δημόσιου Μεταλλευτικού Χώρου </w:t>
      </w:r>
      <w:r w:rsidR="008D5F7E" w:rsidRPr="008D5F7E">
        <w:rPr>
          <w:lang w:val="el-GR"/>
        </w:rPr>
        <w:t xml:space="preserve">Νήσου Χίου, Δήμου Χίου, Περιφέρειας Βορείου Αιγαίου </w:t>
      </w:r>
      <w:r w:rsidR="00022ED0" w:rsidRPr="00F17A87">
        <w:rPr>
          <w:lang w:val="el-GR"/>
        </w:rPr>
        <w:t>(</w:t>
      </w:r>
      <w:r w:rsidR="00161F27">
        <w:rPr>
          <w:lang w:val="el-GR"/>
        </w:rPr>
        <w:t xml:space="preserve">εφεξής </w:t>
      </w:r>
      <w:r w:rsidR="00022ED0" w:rsidRPr="00F17A87">
        <w:rPr>
          <w:lang w:val="el-GR"/>
        </w:rPr>
        <w:t>ο Διαγωνισμός).</w:t>
      </w:r>
    </w:p>
    <w:p w14:paraId="304C24B8" w14:textId="1F12EE79" w:rsidR="00057629" w:rsidRPr="008D5F7E" w:rsidRDefault="00022ED0" w:rsidP="008D5F7E">
      <w:pPr>
        <w:numPr>
          <w:ilvl w:val="2"/>
          <w:numId w:val="2"/>
        </w:numPr>
        <w:spacing w:after="142" w:line="265" w:lineRule="auto"/>
        <w:ind w:left="1154" w:right="649" w:hanging="360"/>
        <w:rPr>
          <w:lang w:val="el-GR"/>
        </w:rPr>
      </w:pPr>
      <w:r w:rsidRPr="008D5F7E">
        <w:rPr>
          <w:lang w:val="el-GR"/>
        </w:rPr>
        <w:t xml:space="preserve">Εγκρίνουμε </w:t>
      </w:r>
      <w:r w:rsidRPr="008D5F7E">
        <w:rPr>
          <w:lang w:val="el-GR"/>
        </w:rPr>
        <w:tab/>
        <w:t xml:space="preserve">το </w:t>
      </w:r>
      <w:r w:rsidRPr="008D5F7E">
        <w:rPr>
          <w:lang w:val="el-GR"/>
        </w:rPr>
        <w:tab/>
        <w:t xml:space="preserve">συνημμένο </w:t>
      </w:r>
      <w:r w:rsidRPr="008D5F7E">
        <w:rPr>
          <w:lang w:val="el-GR"/>
        </w:rPr>
        <w:tab/>
        <w:t xml:space="preserve">στο </w:t>
      </w:r>
      <w:r w:rsidRPr="008D5F7E">
        <w:rPr>
          <w:lang w:val="el-GR"/>
        </w:rPr>
        <w:tab/>
        <w:t xml:space="preserve">παρόν </w:t>
      </w:r>
      <w:r w:rsidRPr="008D5F7E">
        <w:rPr>
          <w:lang w:val="el-GR"/>
        </w:rPr>
        <w:tab/>
        <w:t xml:space="preserve">σχέδιο </w:t>
      </w:r>
      <w:r w:rsidRPr="008D5F7E">
        <w:rPr>
          <w:lang w:val="el-GR"/>
        </w:rPr>
        <w:tab/>
      </w:r>
      <w:r w:rsidRPr="00DA7731">
        <w:rPr>
          <w:color w:val="auto"/>
          <w:lang w:val="el-GR"/>
        </w:rPr>
        <w:t xml:space="preserve">Πρόσκλησης </w:t>
      </w:r>
      <w:r w:rsidR="00161F27">
        <w:rPr>
          <w:lang w:val="el-GR"/>
        </w:rPr>
        <w:t xml:space="preserve">Εκδήλωσης Ενδιαφέροντος </w:t>
      </w:r>
      <w:r w:rsidR="00161F27" w:rsidRPr="008D5F7E">
        <w:rPr>
          <w:lang w:val="el-GR"/>
        </w:rPr>
        <w:t>Α</w:t>
      </w:r>
      <w:r w:rsidR="00161F27">
        <w:rPr>
          <w:lang w:val="el-GR"/>
        </w:rPr>
        <w:t xml:space="preserve">΄ </w:t>
      </w:r>
      <w:r w:rsidRPr="008D5F7E">
        <w:rPr>
          <w:lang w:val="el-GR"/>
        </w:rPr>
        <w:t>Φάσης του Διαγωνισμού με τα παραρτήματά του.</w:t>
      </w:r>
    </w:p>
    <w:p w14:paraId="742973A4" w14:textId="77777777" w:rsidR="00057629" w:rsidRPr="00F17A87" w:rsidRDefault="00022ED0">
      <w:pPr>
        <w:numPr>
          <w:ilvl w:val="2"/>
          <w:numId w:val="2"/>
        </w:numPr>
        <w:spacing w:line="358" w:lineRule="auto"/>
        <w:ind w:right="541" w:hanging="360"/>
        <w:rPr>
          <w:lang w:val="el-GR"/>
        </w:rPr>
      </w:pPr>
      <w:r w:rsidRPr="00F17A87">
        <w:rPr>
          <w:lang w:val="el-GR"/>
        </w:rPr>
        <w:t>Μετά την ολοκλήρωση της Α΄ Φάσης του Διαγωνισμού θα ακολουθήσει η Β΄ Φάση του Διαγωνισμού κατά την οποία οι υποψήφιοι που θα προεπιλεγούν κατά την Α΄ Φάση (επιλέξιμοι μισθωτές ) θα υποβάλουν δεσμευτικές προσφορές σε συνέχεια της Πρόσκλησης Υποβολής Δεσμευτικών Προσφορών (ΠΥΔΠ) που θα εγκριθεί.</w:t>
      </w:r>
    </w:p>
    <w:p w14:paraId="2820D04D" w14:textId="175F5C66" w:rsidR="00057629" w:rsidRPr="00F17A87" w:rsidRDefault="00022ED0" w:rsidP="00F71BF3">
      <w:pPr>
        <w:spacing w:after="71" w:line="346" w:lineRule="auto"/>
        <w:ind w:left="419" w:right="534"/>
        <w:rPr>
          <w:lang w:val="el-GR"/>
        </w:rPr>
      </w:pPr>
      <w:r w:rsidRPr="00F17A87">
        <w:rPr>
          <w:lang w:val="el-GR"/>
        </w:rPr>
        <w:t>Ο παρών Δ</w:t>
      </w:r>
      <w:r w:rsidR="007201B1">
        <w:rPr>
          <w:lang w:val="el-GR"/>
        </w:rPr>
        <w:t>ημόσιος Μεταλλευτικός Χώρος</w:t>
      </w:r>
      <w:r w:rsidRPr="00F17A87">
        <w:rPr>
          <w:lang w:val="el-GR"/>
        </w:rPr>
        <w:t xml:space="preserve"> εξαιρέθηκε υπέρ του Δημοσίου, </w:t>
      </w:r>
      <w:bookmarkStart w:id="2" w:name="_Hlk154760651"/>
      <w:r w:rsidRPr="00F17A87">
        <w:rPr>
          <w:lang w:val="el-GR"/>
        </w:rPr>
        <w:t xml:space="preserve">σύμφωνα με το Ν.Δ. 4433/1964, με την απόφαση </w:t>
      </w:r>
      <w:proofErr w:type="spellStart"/>
      <w:r w:rsidRPr="00F17A87">
        <w:rPr>
          <w:lang w:val="el-GR"/>
        </w:rPr>
        <w:t>Αρ</w:t>
      </w:r>
      <w:proofErr w:type="spellEnd"/>
      <w:r w:rsidRPr="00F17A87">
        <w:rPr>
          <w:lang w:val="el-GR"/>
        </w:rPr>
        <w:t xml:space="preserve">. </w:t>
      </w:r>
      <w:proofErr w:type="spellStart"/>
      <w:r w:rsidRPr="00F17A87">
        <w:rPr>
          <w:lang w:val="el-GR"/>
        </w:rPr>
        <w:t>Πρωτ</w:t>
      </w:r>
      <w:proofErr w:type="spellEnd"/>
      <w:r w:rsidRPr="00F17A87">
        <w:rPr>
          <w:lang w:val="el-GR"/>
        </w:rPr>
        <w:t xml:space="preserve">. </w:t>
      </w:r>
      <w:r w:rsidR="00F71BF3" w:rsidRPr="00F71BF3">
        <w:rPr>
          <w:lang w:val="el-GR"/>
        </w:rPr>
        <w:t>3539/19-3-87 (ΦΕΚ 210/Β/1987)</w:t>
      </w:r>
      <w:r w:rsidR="00F71BF3">
        <w:rPr>
          <w:lang w:val="el-GR"/>
        </w:rPr>
        <w:t>.</w:t>
      </w:r>
    </w:p>
    <w:bookmarkEnd w:id="2"/>
    <w:p w14:paraId="6337D657" w14:textId="142F7D49" w:rsidR="00F71BF3" w:rsidRPr="00F71BF3" w:rsidRDefault="00F71BF3" w:rsidP="00CA3BD3">
      <w:pPr>
        <w:spacing w:line="353" w:lineRule="auto"/>
        <w:ind w:left="576" w:right="534"/>
        <w:rPr>
          <w:rFonts w:eastAsia="Verdana"/>
          <w:szCs w:val="24"/>
          <w:lang w:val="el-GR"/>
        </w:rPr>
      </w:pPr>
      <w:r w:rsidRPr="00F17A87">
        <w:rPr>
          <w:lang w:val="el-GR"/>
        </w:rPr>
        <w:lastRenderedPageBreak/>
        <w:t>Το προς εκμίσθωση τμήμα του ΔΜΧ</w:t>
      </w:r>
      <w:r>
        <w:rPr>
          <w:lang w:val="el-GR"/>
        </w:rPr>
        <w:t xml:space="preserve"> Χίου</w:t>
      </w:r>
      <w:r w:rsidRPr="00F17A87">
        <w:rPr>
          <w:lang w:val="el-GR"/>
        </w:rPr>
        <w:t xml:space="preserve">, συνολικής έκτασης </w:t>
      </w:r>
      <w:r w:rsidR="00CA3BD3">
        <w:rPr>
          <w:lang w:val="el-GR"/>
        </w:rPr>
        <w:t>9,02</w:t>
      </w:r>
      <w:r w:rsidR="00CA3BD3" w:rsidRPr="00CA3BD3">
        <w:rPr>
          <w:lang w:val="el-GR"/>
        </w:rPr>
        <w:t xml:space="preserve"> </w:t>
      </w:r>
      <w:r>
        <w:t>km</w:t>
      </w:r>
      <w:r w:rsidRPr="00F17A87">
        <w:rPr>
          <w:vertAlign w:val="superscript"/>
          <w:lang w:val="el-GR"/>
        </w:rPr>
        <w:t>2</w:t>
      </w:r>
      <w:r w:rsidRPr="00F17A87">
        <w:rPr>
          <w:lang w:val="el-GR"/>
        </w:rPr>
        <w:t>, έχει τα ακόλουθα όρια, οι συντεταγμένες των</w:t>
      </w:r>
      <w:r>
        <w:rPr>
          <w:lang w:val="el-GR"/>
        </w:rPr>
        <w:t xml:space="preserve"> οποίων</w:t>
      </w:r>
      <w:r w:rsidRPr="00F17A87">
        <w:rPr>
          <w:lang w:val="el-GR"/>
        </w:rPr>
        <w:t xml:space="preserve">, </w:t>
      </w:r>
      <w:r w:rsidR="00CA3BD3" w:rsidRPr="00F71BF3">
        <w:rPr>
          <w:rFonts w:eastAsia="Verdana"/>
          <w:szCs w:val="24"/>
          <w:lang w:val="el-GR"/>
        </w:rPr>
        <w:t>στο σύστημα ΕΓΣΑ’ 87 είναι οι ακόλουθες</w:t>
      </w:r>
      <w:bookmarkStart w:id="3" w:name="_Hlk125469891"/>
      <w:r w:rsidR="00CA3BD3">
        <w:rPr>
          <w:lang w:val="el-GR"/>
        </w:rPr>
        <w:t>:</w:t>
      </w:r>
    </w:p>
    <w:p w14:paraId="7026C508" w14:textId="77777777" w:rsidR="00F71BF3" w:rsidRPr="00F71BF3" w:rsidRDefault="00F71BF3" w:rsidP="00F71BF3">
      <w:pPr>
        <w:spacing w:after="0" w:line="259" w:lineRule="auto"/>
        <w:ind w:left="360" w:firstLine="0"/>
        <w:jc w:val="left"/>
        <w:rPr>
          <w:rFonts w:eastAsia="Verdana"/>
          <w:szCs w:val="24"/>
          <w:lang w:val="el-GR"/>
        </w:rPr>
      </w:pPr>
      <w:r w:rsidRPr="00F71BF3">
        <w:rPr>
          <w:rFonts w:eastAsia="Verdana"/>
          <w:szCs w:val="24"/>
          <w:lang w:val="el-GR"/>
        </w:rPr>
        <w:t xml:space="preserve"> </w:t>
      </w:r>
    </w:p>
    <w:tbl>
      <w:tblPr>
        <w:tblStyle w:val="TableGrid"/>
        <w:tblW w:w="7862" w:type="dxa"/>
        <w:tblInd w:w="360" w:type="dxa"/>
        <w:tblLook w:val="04A0" w:firstRow="1" w:lastRow="0" w:firstColumn="1" w:lastColumn="0" w:noHBand="0" w:noVBand="1"/>
      </w:tblPr>
      <w:tblGrid>
        <w:gridCol w:w="1569"/>
        <w:gridCol w:w="481"/>
        <w:gridCol w:w="734"/>
        <w:gridCol w:w="1286"/>
        <w:gridCol w:w="614"/>
        <w:gridCol w:w="1619"/>
        <w:gridCol w:w="1559"/>
      </w:tblGrid>
      <w:tr w:rsidR="00CA3BD3" w:rsidRPr="00F71BF3" w14:paraId="2CA39F3F" w14:textId="77777777" w:rsidTr="00CA3BD3">
        <w:trPr>
          <w:trHeight w:val="173"/>
        </w:trPr>
        <w:tc>
          <w:tcPr>
            <w:tcW w:w="1569" w:type="dxa"/>
            <w:tcBorders>
              <w:top w:val="nil"/>
              <w:left w:val="nil"/>
              <w:bottom w:val="nil"/>
              <w:right w:val="nil"/>
            </w:tcBorders>
          </w:tcPr>
          <w:p w14:paraId="1A61C6A9" w14:textId="77777777" w:rsidR="00CA3BD3" w:rsidRPr="00F71BF3" w:rsidRDefault="00CA3BD3" w:rsidP="00CA3BD3">
            <w:pPr>
              <w:spacing w:after="0" w:line="259" w:lineRule="auto"/>
              <w:ind w:left="850" w:firstLine="0"/>
              <w:jc w:val="left"/>
              <w:rPr>
                <w:rFonts w:eastAsia="Verdana"/>
                <w:szCs w:val="24"/>
              </w:rPr>
            </w:pPr>
            <w:bookmarkStart w:id="4" w:name="_Hlk177138062"/>
            <w:bookmarkStart w:id="5" w:name="_Hlk177139394"/>
            <w:proofErr w:type="spellStart"/>
            <w:r w:rsidRPr="00F71BF3">
              <w:rPr>
                <w:rFonts w:eastAsia="Verdana"/>
                <w:szCs w:val="24"/>
              </w:rPr>
              <w:t>Σημ</w:t>
            </w:r>
            <w:proofErr w:type="spellEnd"/>
            <w:r w:rsidRPr="00F71BF3">
              <w:rPr>
                <w:rFonts w:eastAsia="Verdana"/>
                <w:szCs w:val="24"/>
              </w:rPr>
              <w:t xml:space="preserve">. </w:t>
            </w:r>
          </w:p>
        </w:tc>
        <w:tc>
          <w:tcPr>
            <w:tcW w:w="481" w:type="dxa"/>
            <w:tcBorders>
              <w:top w:val="nil"/>
              <w:left w:val="nil"/>
              <w:bottom w:val="nil"/>
              <w:right w:val="nil"/>
            </w:tcBorders>
          </w:tcPr>
          <w:p w14:paraId="340EF386" w14:textId="77777777" w:rsidR="00CA3BD3" w:rsidRPr="00F71BF3" w:rsidRDefault="00CA3BD3" w:rsidP="00CA3BD3">
            <w:pPr>
              <w:spacing w:after="0" w:line="259" w:lineRule="auto"/>
              <w:ind w:left="0" w:firstLine="0"/>
              <w:jc w:val="left"/>
              <w:rPr>
                <w:rFonts w:eastAsia="Verdana"/>
                <w:szCs w:val="24"/>
              </w:rPr>
            </w:pPr>
            <w:r w:rsidRPr="00F71BF3">
              <w:rPr>
                <w:rFonts w:eastAsia="Verdana"/>
                <w:szCs w:val="24"/>
              </w:rPr>
              <w:t xml:space="preserve">1 </w:t>
            </w:r>
          </w:p>
        </w:tc>
        <w:tc>
          <w:tcPr>
            <w:tcW w:w="734" w:type="dxa"/>
            <w:tcBorders>
              <w:top w:val="nil"/>
              <w:left w:val="nil"/>
              <w:bottom w:val="nil"/>
              <w:right w:val="nil"/>
            </w:tcBorders>
          </w:tcPr>
          <w:p w14:paraId="3CA12303" w14:textId="77777777" w:rsidR="00CA3BD3" w:rsidRPr="00F71BF3" w:rsidRDefault="00CA3BD3" w:rsidP="00CA3BD3">
            <w:pPr>
              <w:spacing w:after="0" w:line="259" w:lineRule="auto"/>
              <w:ind w:left="0" w:firstLine="0"/>
              <w:jc w:val="left"/>
              <w:rPr>
                <w:rFonts w:eastAsia="Verdana"/>
                <w:szCs w:val="24"/>
              </w:rPr>
            </w:pPr>
            <w:proofErr w:type="gramStart"/>
            <w:r w:rsidRPr="00F71BF3">
              <w:rPr>
                <w:rFonts w:eastAsia="Verdana"/>
                <w:szCs w:val="24"/>
              </w:rPr>
              <w:t>Χ  =</w:t>
            </w:r>
            <w:proofErr w:type="gramEnd"/>
            <w:r w:rsidRPr="00F71BF3">
              <w:rPr>
                <w:rFonts w:eastAsia="Verdana"/>
                <w:szCs w:val="24"/>
              </w:rPr>
              <w:t xml:space="preserve"> </w:t>
            </w:r>
          </w:p>
        </w:tc>
        <w:tc>
          <w:tcPr>
            <w:tcW w:w="1286" w:type="dxa"/>
            <w:tcBorders>
              <w:top w:val="nil"/>
              <w:left w:val="nil"/>
              <w:bottom w:val="nil"/>
              <w:right w:val="nil"/>
            </w:tcBorders>
          </w:tcPr>
          <w:p w14:paraId="0CC900EF" w14:textId="7F93A5A7" w:rsidR="00CA3BD3" w:rsidRPr="00F71BF3" w:rsidRDefault="00CA3BD3" w:rsidP="00CA3BD3">
            <w:pPr>
              <w:spacing w:after="0" w:line="259" w:lineRule="auto"/>
              <w:ind w:left="0" w:firstLine="0"/>
              <w:jc w:val="left"/>
              <w:rPr>
                <w:rFonts w:eastAsia="Verdana"/>
                <w:szCs w:val="24"/>
              </w:rPr>
            </w:pPr>
            <w:r>
              <w:rPr>
                <w:rFonts w:eastAsia="Verdana"/>
                <w:szCs w:val="24"/>
              </w:rPr>
              <w:t>668627,000</w:t>
            </w:r>
          </w:p>
        </w:tc>
        <w:tc>
          <w:tcPr>
            <w:tcW w:w="614" w:type="dxa"/>
            <w:tcBorders>
              <w:top w:val="nil"/>
              <w:left w:val="nil"/>
              <w:bottom w:val="nil"/>
              <w:right w:val="nil"/>
            </w:tcBorders>
          </w:tcPr>
          <w:p w14:paraId="1635984F" w14:textId="0BC6EE7C" w:rsidR="00CA3BD3" w:rsidRPr="00F71BF3" w:rsidRDefault="00CA3BD3" w:rsidP="00CA3BD3">
            <w:pPr>
              <w:spacing w:after="0" w:line="259" w:lineRule="auto"/>
              <w:ind w:left="0" w:firstLine="0"/>
              <w:jc w:val="left"/>
              <w:rPr>
                <w:rFonts w:eastAsia="Verdana"/>
                <w:szCs w:val="24"/>
              </w:rPr>
            </w:pPr>
            <w:proofErr w:type="gramStart"/>
            <w:r w:rsidRPr="00F71BF3">
              <w:rPr>
                <w:rFonts w:eastAsia="Verdana"/>
                <w:szCs w:val="24"/>
              </w:rPr>
              <w:t>Ψ  =</w:t>
            </w:r>
            <w:proofErr w:type="gramEnd"/>
            <w:r w:rsidRPr="00F71BF3">
              <w:rPr>
                <w:rFonts w:eastAsia="Verdana"/>
                <w:szCs w:val="24"/>
              </w:rPr>
              <w:t xml:space="preserve"> </w:t>
            </w:r>
          </w:p>
        </w:tc>
        <w:tc>
          <w:tcPr>
            <w:tcW w:w="1619" w:type="dxa"/>
            <w:tcBorders>
              <w:top w:val="nil"/>
              <w:left w:val="nil"/>
              <w:bottom w:val="nil"/>
              <w:right w:val="nil"/>
            </w:tcBorders>
          </w:tcPr>
          <w:p w14:paraId="2120CD1E" w14:textId="470B387F" w:rsidR="00CA3BD3" w:rsidRPr="00F71BF3" w:rsidRDefault="00CA3BD3" w:rsidP="00CA3BD3">
            <w:pPr>
              <w:spacing w:after="0" w:line="259" w:lineRule="auto"/>
              <w:ind w:left="0" w:firstLine="0"/>
              <w:jc w:val="left"/>
              <w:rPr>
                <w:rFonts w:eastAsia="Verdana"/>
                <w:szCs w:val="24"/>
              </w:rPr>
            </w:pPr>
            <w:r>
              <w:rPr>
                <w:rFonts w:eastAsia="Verdana"/>
                <w:szCs w:val="24"/>
              </w:rPr>
              <w:t>4272511,000</w:t>
            </w:r>
          </w:p>
        </w:tc>
        <w:tc>
          <w:tcPr>
            <w:tcW w:w="1559" w:type="dxa"/>
            <w:tcBorders>
              <w:top w:val="nil"/>
              <w:left w:val="nil"/>
              <w:bottom w:val="nil"/>
              <w:right w:val="nil"/>
            </w:tcBorders>
          </w:tcPr>
          <w:p w14:paraId="0269B724" w14:textId="77777777" w:rsidR="00CA3BD3" w:rsidRPr="00F71BF3" w:rsidRDefault="00CA3BD3" w:rsidP="00CA3BD3">
            <w:pPr>
              <w:spacing w:after="0" w:line="259" w:lineRule="auto"/>
              <w:ind w:left="0" w:firstLine="0"/>
              <w:jc w:val="right"/>
              <w:rPr>
                <w:rFonts w:eastAsia="Verdana"/>
                <w:szCs w:val="24"/>
              </w:rPr>
            </w:pPr>
            <w:r w:rsidRPr="00F71BF3">
              <w:rPr>
                <w:rFonts w:eastAsia="Verdana"/>
                <w:szCs w:val="24"/>
              </w:rPr>
              <w:t xml:space="preserve"> </w:t>
            </w:r>
          </w:p>
        </w:tc>
      </w:tr>
      <w:tr w:rsidR="00CA3BD3" w:rsidRPr="00F71BF3" w14:paraId="7646D89B" w14:textId="77777777" w:rsidTr="00CA3BD3">
        <w:trPr>
          <w:trHeight w:val="194"/>
        </w:trPr>
        <w:tc>
          <w:tcPr>
            <w:tcW w:w="1569" w:type="dxa"/>
            <w:tcBorders>
              <w:top w:val="nil"/>
              <w:left w:val="nil"/>
              <w:bottom w:val="nil"/>
              <w:right w:val="nil"/>
            </w:tcBorders>
          </w:tcPr>
          <w:p w14:paraId="1C20EC16" w14:textId="77777777" w:rsidR="00CA3BD3" w:rsidRPr="00F71BF3" w:rsidRDefault="00CA3BD3" w:rsidP="00CA3BD3">
            <w:pPr>
              <w:spacing w:after="0" w:line="259" w:lineRule="auto"/>
              <w:ind w:left="1114" w:firstLine="0"/>
              <w:jc w:val="left"/>
              <w:rPr>
                <w:rFonts w:eastAsia="Verdana"/>
                <w:szCs w:val="24"/>
              </w:rPr>
            </w:pPr>
            <w:bookmarkStart w:id="6" w:name="_Hlk177139267"/>
            <w:bookmarkEnd w:id="4"/>
            <w:r w:rsidRPr="00F71BF3">
              <w:rPr>
                <w:rFonts w:eastAsia="Verdana"/>
                <w:szCs w:val="24"/>
              </w:rPr>
              <w:t xml:space="preserve">» </w:t>
            </w:r>
          </w:p>
        </w:tc>
        <w:tc>
          <w:tcPr>
            <w:tcW w:w="481" w:type="dxa"/>
            <w:tcBorders>
              <w:top w:val="nil"/>
              <w:left w:val="nil"/>
              <w:bottom w:val="nil"/>
              <w:right w:val="nil"/>
            </w:tcBorders>
          </w:tcPr>
          <w:p w14:paraId="360DDB50" w14:textId="77777777" w:rsidR="00CA3BD3" w:rsidRPr="00F71BF3" w:rsidRDefault="00CA3BD3" w:rsidP="00CA3BD3">
            <w:pPr>
              <w:spacing w:after="0" w:line="259" w:lineRule="auto"/>
              <w:ind w:left="0" w:firstLine="0"/>
              <w:jc w:val="left"/>
              <w:rPr>
                <w:rFonts w:eastAsia="Verdana"/>
                <w:szCs w:val="24"/>
              </w:rPr>
            </w:pPr>
            <w:r w:rsidRPr="00F71BF3">
              <w:rPr>
                <w:rFonts w:eastAsia="Verdana"/>
                <w:szCs w:val="24"/>
              </w:rPr>
              <w:t xml:space="preserve">2 </w:t>
            </w:r>
          </w:p>
        </w:tc>
        <w:tc>
          <w:tcPr>
            <w:tcW w:w="734" w:type="dxa"/>
            <w:tcBorders>
              <w:top w:val="nil"/>
              <w:left w:val="nil"/>
              <w:bottom w:val="nil"/>
              <w:right w:val="nil"/>
            </w:tcBorders>
          </w:tcPr>
          <w:p w14:paraId="4CA3654D" w14:textId="77777777" w:rsidR="00CA3BD3" w:rsidRPr="00F71BF3" w:rsidRDefault="00CA3BD3" w:rsidP="00CA3BD3">
            <w:pPr>
              <w:spacing w:after="0" w:line="259" w:lineRule="auto"/>
              <w:ind w:left="0" w:firstLine="0"/>
              <w:jc w:val="left"/>
              <w:rPr>
                <w:rFonts w:eastAsia="Verdana"/>
                <w:szCs w:val="24"/>
              </w:rPr>
            </w:pPr>
            <w:proofErr w:type="gramStart"/>
            <w:r w:rsidRPr="00F71BF3">
              <w:rPr>
                <w:rFonts w:eastAsia="Verdana"/>
                <w:szCs w:val="24"/>
              </w:rPr>
              <w:t>Χ  =</w:t>
            </w:r>
            <w:proofErr w:type="gramEnd"/>
            <w:r w:rsidRPr="00F71BF3">
              <w:rPr>
                <w:rFonts w:eastAsia="Verdana"/>
                <w:szCs w:val="24"/>
              </w:rPr>
              <w:t xml:space="preserve"> </w:t>
            </w:r>
          </w:p>
        </w:tc>
        <w:tc>
          <w:tcPr>
            <w:tcW w:w="1286" w:type="dxa"/>
            <w:tcBorders>
              <w:top w:val="nil"/>
              <w:left w:val="nil"/>
              <w:bottom w:val="nil"/>
              <w:right w:val="nil"/>
            </w:tcBorders>
          </w:tcPr>
          <w:p w14:paraId="337221A0" w14:textId="6C0D678F" w:rsidR="00CA3BD3" w:rsidRPr="00F71BF3" w:rsidRDefault="00CA3BD3" w:rsidP="00CA3BD3">
            <w:pPr>
              <w:spacing w:after="0" w:line="259" w:lineRule="auto"/>
              <w:ind w:left="0" w:firstLine="0"/>
              <w:jc w:val="left"/>
              <w:rPr>
                <w:rFonts w:eastAsia="Verdana"/>
                <w:szCs w:val="24"/>
              </w:rPr>
            </w:pPr>
            <w:r>
              <w:rPr>
                <w:rFonts w:eastAsia="Verdana"/>
                <w:szCs w:val="24"/>
              </w:rPr>
              <w:t>670127,000</w:t>
            </w:r>
          </w:p>
        </w:tc>
        <w:tc>
          <w:tcPr>
            <w:tcW w:w="614" w:type="dxa"/>
            <w:tcBorders>
              <w:top w:val="nil"/>
              <w:left w:val="nil"/>
              <w:bottom w:val="nil"/>
              <w:right w:val="nil"/>
            </w:tcBorders>
          </w:tcPr>
          <w:p w14:paraId="3C80CB1F" w14:textId="594AB975" w:rsidR="00CA3BD3" w:rsidRPr="00F71BF3" w:rsidRDefault="00CA3BD3" w:rsidP="00CA3BD3">
            <w:pPr>
              <w:spacing w:after="0" w:line="259" w:lineRule="auto"/>
              <w:ind w:left="0" w:firstLine="0"/>
              <w:jc w:val="left"/>
              <w:rPr>
                <w:rFonts w:eastAsia="Verdana"/>
                <w:szCs w:val="24"/>
              </w:rPr>
            </w:pPr>
            <w:proofErr w:type="gramStart"/>
            <w:r w:rsidRPr="00F71BF3">
              <w:rPr>
                <w:rFonts w:eastAsia="Verdana"/>
                <w:szCs w:val="24"/>
              </w:rPr>
              <w:t>Ψ  =</w:t>
            </w:r>
            <w:proofErr w:type="gramEnd"/>
            <w:r w:rsidRPr="00F71BF3">
              <w:rPr>
                <w:rFonts w:eastAsia="Verdana"/>
                <w:szCs w:val="24"/>
              </w:rPr>
              <w:t xml:space="preserve"> </w:t>
            </w:r>
          </w:p>
        </w:tc>
        <w:tc>
          <w:tcPr>
            <w:tcW w:w="1619" w:type="dxa"/>
            <w:tcBorders>
              <w:top w:val="nil"/>
              <w:left w:val="nil"/>
              <w:bottom w:val="nil"/>
              <w:right w:val="nil"/>
            </w:tcBorders>
          </w:tcPr>
          <w:p w14:paraId="33FD2F7E" w14:textId="22B9958C" w:rsidR="00CA3BD3" w:rsidRPr="00F71BF3" w:rsidRDefault="00CA3BD3" w:rsidP="00CA3BD3">
            <w:pPr>
              <w:spacing w:after="0" w:line="259" w:lineRule="auto"/>
              <w:ind w:left="0" w:firstLine="0"/>
              <w:jc w:val="left"/>
              <w:rPr>
                <w:rFonts w:eastAsia="Verdana"/>
                <w:szCs w:val="24"/>
              </w:rPr>
            </w:pPr>
            <w:r>
              <w:rPr>
                <w:rFonts w:eastAsia="Verdana"/>
                <w:szCs w:val="24"/>
              </w:rPr>
              <w:t>4267818,000</w:t>
            </w:r>
          </w:p>
        </w:tc>
        <w:tc>
          <w:tcPr>
            <w:tcW w:w="1559" w:type="dxa"/>
            <w:tcBorders>
              <w:top w:val="nil"/>
              <w:left w:val="nil"/>
              <w:bottom w:val="nil"/>
              <w:right w:val="nil"/>
            </w:tcBorders>
          </w:tcPr>
          <w:p w14:paraId="1313B657" w14:textId="77777777" w:rsidR="00CA3BD3" w:rsidRPr="00F71BF3" w:rsidRDefault="00CA3BD3" w:rsidP="00CA3BD3">
            <w:pPr>
              <w:spacing w:after="0" w:line="259" w:lineRule="auto"/>
              <w:ind w:left="0" w:firstLine="0"/>
              <w:jc w:val="right"/>
              <w:rPr>
                <w:rFonts w:eastAsia="Verdana"/>
                <w:szCs w:val="24"/>
              </w:rPr>
            </w:pPr>
            <w:r w:rsidRPr="00F71BF3">
              <w:rPr>
                <w:rFonts w:eastAsia="Verdana"/>
                <w:szCs w:val="24"/>
              </w:rPr>
              <w:t xml:space="preserve"> </w:t>
            </w:r>
          </w:p>
        </w:tc>
      </w:tr>
      <w:bookmarkEnd w:id="6"/>
      <w:tr w:rsidR="00CA3BD3" w:rsidRPr="00F71BF3" w14:paraId="25DC6576" w14:textId="77777777" w:rsidTr="00CA3BD3">
        <w:trPr>
          <w:trHeight w:val="194"/>
        </w:trPr>
        <w:tc>
          <w:tcPr>
            <w:tcW w:w="1569" w:type="dxa"/>
            <w:tcBorders>
              <w:top w:val="nil"/>
              <w:left w:val="nil"/>
              <w:bottom w:val="nil"/>
              <w:right w:val="nil"/>
            </w:tcBorders>
          </w:tcPr>
          <w:p w14:paraId="16F0AA92" w14:textId="77777777" w:rsidR="00CA3BD3" w:rsidRPr="00F71BF3" w:rsidRDefault="00CA3BD3" w:rsidP="00CA3BD3">
            <w:pPr>
              <w:spacing w:after="0" w:line="259" w:lineRule="auto"/>
              <w:ind w:left="1114" w:firstLine="0"/>
              <w:jc w:val="left"/>
              <w:rPr>
                <w:rFonts w:eastAsia="Verdana"/>
                <w:szCs w:val="24"/>
              </w:rPr>
            </w:pPr>
            <w:r w:rsidRPr="00F71BF3">
              <w:rPr>
                <w:rFonts w:eastAsia="Verdana"/>
                <w:szCs w:val="24"/>
              </w:rPr>
              <w:t xml:space="preserve">» </w:t>
            </w:r>
          </w:p>
        </w:tc>
        <w:tc>
          <w:tcPr>
            <w:tcW w:w="481" w:type="dxa"/>
            <w:tcBorders>
              <w:top w:val="nil"/>
              <w:left w:val="nil"/>
              <w:bottom w:val="nil"/>
              <w:right w:val="nil"/>
            </w:tcBorders>
          </w:tcPr>
          <w:p w14:paraId="29CC6B0C" w14:textId="77777777" w:rsidR="00CA3BD3" w:rsidRPr="00F71BF3" w:rsidRDefault="00CA3BD3" w:rsidP="00CA3BD3">
            <w:pPr>
              <w:spacing w:after="0" w:line="259" w:lineRule="auto"/>
              <w:ind w:left="0" w:firstLine="0"/>
              <w:jc w:val="left"/>
              <w:rPr>
                <w:rFonts w:eastAsia="Verdana"/>
                <w:szCs w:val="24"/>
              </w:rPr>
            </w:pPr>
            <w:r w:rsidRPr="00F71BF3">
              <w:rPr>
                <w:rFonts w:eastAsia="Verdana"/>
                <w:szCs w:val="24"/>
              </w:rPr>
              <w:t xml:space="preserve">3 </w:t>
            </w:r>
          </w:p>
        </w:tc>
        <w:tc>
          <w:tcPr>
            <w:tcW w:w="734" w:type="dxa"/>
            <w:tcBorders>
              <w:top w:val="nil"/>
              <w:left w:val="nil"/>
              <w:bottom w:val="nil"/>
              <w:right w:val="nil"/>
            </w:tcBorders>
          </w:tcPr>
          <w:p w14:paraId="22337431" w14:textId="77777777" w:rsidR="00CA3BD3" w:rsidRPr="00F71BF3" w:rsidRDefault="00CA3BD3" w:rsidP="00CA3BD3">
            <w:pPr>
              <w:spacing w:after="0" w:line="259" w:lineRule="auto"/>
              <w:ind w:left="0" w:firstLine="0"/>
              <w:jc w:val="left"/>
              <w:rPr>
                <w:rFonts w:eastAsia="Verdana"/>
                <w:szCs w:val="24"/>
              </w:rPr>
            </w:pPr>
            <w:proofErr w:type="gramStart"/>
            <w:r w:rsidRPr="00F71BF3">
              <w:rPr>
                <w:rFonts w:eastAsia="Verdana"/>
                <w:szCs w:val="24"/>
              </w:rPr>
              <w:t>Χ  =</w:t>
            </w:r>
            <w:proofErr w:type="gramEnd"/>
            <w:r w:rsidRPr="00F71BF3">
              <w:rPr>
                <w:rFonts w:eastAsia="Verdana"/>
                <w:szCs w:val="24"/>
              </w:rPr>
              <w:t xml:space="preserve"> </w:t>
            </w:r>
          </w:p>
        </w:tc>
        <w:tc>
          <w:tcPr>
            <w:tcW w:w="1286" w:type="dxa"/>
            <w:tcBorders>
              <w:top w:val="nil"/>
              <w:left w:val="nil"/>
              <w:bottom w:val="nil"/>
              <w:right w:val="nil"/>
            </w:tcBorders>
          </w:tcPr>
          <w:p w14:paraId="2AFD448F" w14:textId="44AADFBF" w:rsidR="00CA3BD3" w:rsidRPr="00F71BF3" w:rsidRDefault="00CA3BD3" w:rsidP="00CA3BD3">
            <w:pPr>
              <w:spacing w:after="0" w:line="259" w:lineRule="auto"/>
              <w:ind w:left="0" w:firstLine="0"/>
              <w:jc w:val="left"/>
              <w:rPr>
                <w:rFonts w:eastAsia="Verdana"/>
                <w:szCs w:val="24"/>
              </w:rPr>
            </w:pPr>
            <w:r>
              <w:rPr>
                <w:rFonts w:eastAsia="Verdana"/>
                <w:szCs w:val="24"/>
              </w:rPr>
              <w:t>669085,000</w:t>
            </w:r>
          </w:p>
        </w:tc>
        <w:tc>
          <w:tcPr>
            <w:tcW w:w="614" w:type="dxa"/>
            <w:tcBorders>
              <w:top w:val="nil"/>
              <w:left w:val="nil"/>
              <w:bottom w:val="nil"/>
              <w:right w:val="nil"/>
            </w:tcBorders>
          </w:tcPr>
          <w:p w14:paraId="513BE3BC" w14:textId="6A566B97" w:rsidR="00CA3BD3" w:rsidRPr="00F71BF3" w:rsidRDefault="00CA3BD3" w:rsidP="00CA3BD3">
            <w:pPr>
              <w:spacing w:after="0" w:line="259" w:lineRule="auto"/>
              <w:ind w:left="0" w:firstLine="0"/>
              <w:jc w:val="left"/>
              <w:rPr>
                <w:rFonts w:eastAsia="Verdana"/>
                <w:szCs w:val="24"/>
              </w:rPr>
            </w:pPr>
            <w:proofErr w:type="gramStart"/>
            <w:r w:rsidRPr="00F71BF3">
              <w:rPr>
                <w:rFonts w:eastAsia="Verdana"/>
                <w:szCs w:val="24"/>
              </w:rPr>
              <w:t>Ψ  =</w:t>
            </w:r>
            <w:proofErr w:type="gramEnd"/>
            <w:r w:rsidRPr="00F71BF3">
              <w:rPr>
                <w:rFonts w:eastAsia="Verdana"/>
                <w:szCs w:val="24"/>
              </w:rPr>
              <w:t xml:space="preserve"> </w:t>
            </w:r>
          </w:p>
        </w:tc>
        <w:tc>
          <w:tcPr>
            <w:tcW w:w="1619" w:type="dxa"/>
            <w:tcBorders>
              <w:top w:val="nil"/>
              <w:left w:val="nil"/>
              <w:bottom w:val="nil"/>
              <w:right w:val="nil"/>
            </w:tcBorders>
          </w:tcPr>
          <w:p w14:paraId="019C8F93" w14:textId="106A6B75" w:rsidR="00CA3BD3" w:rsidRPr="00F71BF3" w:rsidRDefault="00CA3BD3" w:rsidP="00CA3BD3">
            <w:pPr>
              <w:spacing w:after="0" w:line="259" w:lineRule="auto"/>
              <w:ind w:left="0" w:firstLine="0"/>
              <w:jc w:val="left"/>
              <w:rPr>
                <w:rFonts w:eastAsia="Verdana"/>
                <w:szCs w:val="24"/>
              </w:rPr>
            </w:pPr>
            <w:r>
              <w:rPr>
                <w:rFonts w:eastAsia="Verdana"/>
                <w:szCs w:val="24"/>
              </w:rPr>
              <w:t>4267273,000</w:t>
            </w:r>
          </w:p>
        </w:tc>
        <w:tc>
          <w:tcPr>
            <w:tcW w:w="1559" w:type="dxa"/>
            <w:tcBorders>
              <w:top w:val="nil"/>
              <w:left w:val="nil"/>
              <w:bottom w:val="nil"/>
              <w:right w:val="nil"/>
            </w:tcBorders>
          </w:tcPr>
          <w:p w14:paraId="6E3C9992" w14:textId="77777777" w:rsidR="00CA3BD3" w:rsidRPr="00F71BF3" w:rsidRDefault="00CA3BD3" w:rsidP="00CA3BD3">
            <w:pPr>
              <w:spacing w:after="0" w:line="259" w:lineRule="auto"/>
              <w:ind w:left="0" w:firstLine="0"/>
              <w:jc w:val="right"/>
              <w:rPr>
                <w:rFonts w:eastAsia="Verdana"/>
                <w:szCs w:val="24"/>
              </w:rPr>
            </w:pPr>
            <w:r w:rsidRPr="00F71BF3">
              <w:rPr>
                <w:rFonts w:eastAsia="Verdana"/>
                <w:szCs w:val="24"/>
              </w:rPr>
              <w:t xml:space="preserve"> </w:t>
            </w:r>
          </w:p>
        </w:tc>
      </w:tr>
      <w:tr w:rsidR="00CA3BD3" w:rsidRPr="00F71BF3" w14:paraId="003811DD" w14:textId="77777777" w:rsidTr="00CA3BD3">
        <w:trPr>
          <w:trHeight w:val="194"/>
        </w:trPr>
        <w:tc>
          <w:tcPr>
            <w:tcW w:w="1569" w:type="dxa"/>
            <w:tcBorders>
              <w:top w:val="nil"/>
              <w:left w:val="nil"/>
              <w:bottom w:val="nil"/>
              <w:right w:val="nil"/>
            </w:tcBorders>
          </w:tcPr>
          <w:p w14:paraId="132D22C8" w14:textId="77777777" w:rsidR="00CA3BD3" w:rsidRPr="00F71BF3" w:rsidRDefault="00CA3BD3" w:rsidP="00CA3BD3">
            <w:pPr>
              <w:spacing w:after="0" w:line="259" w:lineRule="auto"/>
              <w:ind w:left="1114" w:firstLine="0"/>
              <w:jc w:val="left"/>
              <w:rPr>
                <w:rFonts w:eastAsia="Verdana"/>
                <w:szCs w:val="24"/>
              </w:rPr>
            </w:pPr>
            <w:r w:rsidRPr="00F71BF3">
              <w:rPr>
                <w:rFonts w:eastAsia="Verdana"/>
                <w:szCs w:val="24"/>
              </w:rPr>
              <w:t xml:space="preserve">» </w:t>
            </w:r>
          </w:p>
        </w:tc>
        <w:tc>
          <w:tcPr>
            <w:tcW w:w="481" w:type="dxa"/>
            <w:tcBorders>
              <w:top w:val="nil"/>
              <w:left w:val="nil"/>
              <w:bottom w:val="nil"/>
              <w:right w:val="nil"/>
            </w:tcBorders>
          </w:tcPr>
          <w:p w14:paraId="459C0E00" w14:textId="77777777" w:rsidR="00CA3BD3" w:rsidRPr="00F71BF3" w:rsidRDefault="00CA3BD3" w:rsidP="00CA3BD3">
            <w:pPr>
              <w:spacing w:after="0" w:line="259" w:lineRule="auto"/>
              <w:ind w:left="0" w:firstLine="0"/>
              <w:jc w:val="left"/>
              <w:rPr>
                <w:rFonts w:eastAsia="Verdana"/>
                <w:szCs w:val="24"/>
              </w:rPr>
            </w:pPr>
            <w:r w:rsidRPr="00F71BF3">
              <w:rPr>
                <w:rFonts w:eastAsia="Verdana"/>
                <w:szCs w:val="24"/>
              </w:rPr>
              <w:t xml:space="preserve">4 </w:t>
            </w:r>
          </w:p>
        </w:tc>
        <w:tc>
          <w:tcPr>
            <w:tcW w:w="734" w:type="dxa"/>
            <w:tcBorders>
              <w:top w:val="nil"/>
              <w:left w:val="nil"/>
              <w:bottom w:val="nil"/>
              <w:right w:val="nil"/>
            </w:tcBorders>
          </w:tcPr>
          <w:p w14:paraId="0ED1EA73" w14:textId="77777777" w:rsidR="00CA3BD3" w:rsidRPr="00F71BF3" w:rsidRDefault="00CA3BD3" w:rsidP="00CA3BD3">
            <w:pPr>
              <w:spacing w:after="0" w:line="259" w:lineRule="auto"/>
              <w:ind w:left="0" w:firstLine="0"/>
              <w:jc w:val="left"/>
              <w:rPr>
                <w:rFonts w:eastAsia="Verdana"/>
                <w:szCs w:val="24"/>
              </w:rPr>
            </w:pPr>
            <w:proofErr w:type="gramStart"/>
            <w:r w:rsidRPr="00F71BF3">
              <w:rPr>
                <w:rFonts w:eastAsia="Verdana"/>
                <w:szCs w:val="24"/>
              </w:rPr>
              <w:t>Χ  =</w:t>
            </w:r>
            <w:proofErr w:type="gramEnd"/>
            <w:r w:rsidRPr="00F71BF3">
              <w:rPr>
                <w:rFonts w:eastAsia="Verdana"/>
                <w:szCs w:val="24"/>
              </w:rPr>
              <w:t xml:space="preserve"> </w:t>
            </w:r>
          </w:p>
        </w:tc>
        <w:tc>
          <w:tcPr>
            <w:tcW w:w="1286" w:type="dxa"/>
            <w:tcBorders>
              <w:top w:val="nil"/>
              <w:left w:val="nil"/>
              <w:bottom w:val="nil"/>
              <w:right w:val="nil"/>
            </w:tcBorders>
          </w:tcPr>
          <w:p w14:paraId="261BE617" w14:textId="5DA914AF" w:rsidR="00CA3BD3" w:rsidRPr="00F71BF3" w:rsidRDefault="00CA3BD3" w:rsidP="00CA3BD3">
            <w:pPr>
              <w:spacing w:after="0" w:line="259" w:lineRule="auto"/>
              <w:ind w:left="0" w:firstLine="0"/>
              <w:jc w:val="left"/>
              <w:rPr>
                <w:rFonts w:eastAsia="Verdana"/>
                <w:szCs w:val="24"/>
              </w:rPr>
            </w:pPr>
            <w:r>
              <w:rPr>
                <w:rFonts w:eastAsia="Verdana"/>
                <w:szCs w:val="24"/>
              </w:rPr>
              <w:t>668270,000</w:t>
            </w:r>
          </w:p>
        </w:tc>
        <w:tc>
          <w:tcPr>
            <w:tcW w:w="614" w:type="dxa"/>
            <w:tcBorders>
              <w:top w:val="nil"/>
              <w:left w:val="nil"/>
              <w:bottom w:val="nil"/>
              <w:right w:val="nil"/>
            </w:tcBorders>
          </w:tcPr>
          <w:p w14:paraId="1756CF8F" w14:textId="3A8B6BB8" w:rsidR="00CA3BD3" w:rsidRPr="00F71BF3" w:rsidRDefault="00CA3BD3" w:rsidP="00CA3BD3">
            <w:pPr>
              <w:spacing w:after="0" w:line="259" w:lineRule="auto"/>
              <w:ind w:left="0" w:firstLine="0"/>
              <w:jc w:val="left"/>
              <w:rPr>
                <w:rFonts w:eastAsia="Verdana"/>
                <w:szCs w:val="24"/>
              </w:rPr>
            </w:pPr>
            <w:proofErr w:type="gramStart"/>
            <w:r w:rsidRPr="00F71BF3">
              <w:rPr>
                <w:rFonts w:eastAsia="Verdana"/>
                <w:szCs w:val="24"/>
              </w:rPr>
              <w:t>Ψ  =</w:t>
            </w:r>
            <w:proofErr w:type="gramEnd"/>
            <w:r w:rsidRPr="00F71BF3">
              <w:rPr>
                <w:rFonts w:eastAsia="Verdana"/>
                <w:szCs w:val="24"/>
              </w:rPr>
              <w:t xml:space="preserve"> </w:t>
            </w:r>
          </w:p>
        </w:tc>
        <w:tc>
          <w:tcPr>
            <w:tcW w:w="1619" w:type="dxa"/>
            <w:tcBorders>
              <w:top w:val="nil"/>
              <w:left w:val="nil"/>
              <w:bottom w:val="nil"/>
              <w:right w:val="nil"/>
            </w:tcBorders>
          </w:tcPr>
          <w:p w14:paraId="78655432" w14:textId="11B04C23" w:rsidR="00CA3BD3" w:rsidRPr="00F71BF3" w:rsidRDefault="00CA3BD3" w:rsidP="00CA3BD3">
            <w:pPr>
              <w:spacing w:after="0" w:line="259" w:lineRule="auto"/>
              <w:ind w:left="0" w:firstLine="0"/>
              <w:jc w:val="left"/>
              <w:rPr>
                <w:rFonts w:eastAsia="Verdana"/>
                <w:szCs w:val="24"/>
              </w:rPr>
            </w:pPr>
            <w:r>
              <w:rPr>
                <w:rFonts w:eastAsia="Verdana"/>
                <w:szCs w:val="24"/>
              </w:rPr>
              <w:t>4267585,000</w:t>
            </w:r>
          </w:p>
        </w:tc>
        <w:tc>
          <w:tcPr>
            <w:tcW w:w="1559" w:type="dxa"/>
            <w:tcBorders>
              <w:top w:val="nil"/>
              <w:left w:val="nil"/>
              <w:bottom w:val="nil"/>
              <w:right w:val="nil"/>
            </w:tcBorders>
          </w:tcPr>
          <w:p w14:paraId="625C0BA8" w14:textId="77777777" w:rsidR="00CA3BD3" w:rsidRPr="00F71BF3" w:rsidRDefault="00CA3BD3" w:rsidP="00CA3BD3">
            <w:pPr>
              <w:spacing w:after="0" w:line="259" w:lineRule="auto"/>
              <w:ind w:left="0" w:firstLine="0"/>
              <w:jc w:val="right"/>
              <w:rPr>
                <w:rFonts w:eastAsia="Verdana"/>
                <w:szCs w:val="24"/>
              </w:rPr>
            </w:pPr>
            <w:r w:rsidRPr="00F71BF3">
              <w:rPr>
                <w:rFonts w:eastAsia="Verdana"/>
                <w:szCs w:val="24"/>
              </w:rPr>
              <w:t xml:space="preserve"> </w:t>
            </w:r>
          </w:p>
        </w:tc>
      </w:tr>
      <w:tr w:rsidR="00CA3BD3" w:rsidRPr="00F71BF3" w14:paraId="725AEFF0" w14:textId="77777777" w:rsidTr="00CA3BD3">
        <w:trPr>
          <w:trHeight w:val="194"/>
        </w:trPr>
        <w:tc>
          <w:tcPr>
            <w:tcW w:w="1569" w:type="dxa"/>
            <w:tcBorders>
              <w:top w:val="nil"/>
              <w:left w:val="nil"/>
              <w:bottom w:val="nil"/>
              <w:right w:val="nil"/>
            </w:tcBorders>
          </w:tcPr>
          <w:p w14:paraId="0211F8FF" w14:textId="77777777" w:rsidR="00CA3BD3" w:rsidRPr="00F71BF3" w:rsidRDefault="00CA3BD3" w:rsidP="00CA3BD3">
            <w:pPr>
              <w:spacing w:after="0" w:line="259" w:lineRule="auto"/>
              <w:ind w:left="1114" w:firstLine="0"/>
              <w:jc w:val="left"/>
              <w:rPr>
                <w:rFonts w:eastAsia="Verdana"/>
                <w:szCs w:val="24"/>
              </w:rPr>
            </w:pPr>
            <w:r w:rsidRPr="00F71BF3">
              <w:rPr>
                <w:rFonts w:eastAsia="Verdana"/>
                <w:szCs w:val="24"/>
              </w:rPr>
              <w:t xml:space="preserve">» </w:t>
            </w:r>
          </w:p>
        </w:tc>
        <w:tc>
          <w:tcPr>
            <w:tcW w:w="481" w:type="dxa"/>
            <w:tcBorders>
              <w:top w:val="nil"/>
              <w:left w:val="nil"/>
              <w:bottom w:val="nil"/>
              <w:right w:val="nil"/>
            </w:tcBorders>
          </w:tcPr>
          <w:p w14:paraId="0689FA7A" w14:textId="77777777" w:rsidR="00CA3BD3" w:rsidRPr="00F71BF3" w:rsidRDefault="00CA3BD3" w:rsidP="00CA3BD3">
            <w:pPr>
              <w:spacing w:after="0" w:line="259" w:lineRule="auto"/>
              <w:ind w:left="0" w:firstLine="0"/>
              <w:jc w:val="left"/>
              <w:rPr>
                <w:rFonts w:eastAsia="Verdana"/>
                <w:szCs w:val="24"/>
              </w:rPr>
            </w:pPr>
            <w:r w:rsidRPr="00F71BF3">
              <w:rPr>
                <w:rFonts w:eastAsia="Verdana"/>
                <w:szCs w:val="24"/>
              </w:rPr>
              <w:t xml:space="preserve">5 </w:t>
            </w:r>
          </w:p>
        </w:tc>
        <w:tc>
          <w:tcPr>
            <w:tcW w:w="734" w:type="dxa"/>
            <w:tcBorders>
              <w:top w:val="nil"/>
              <w:left w:val="nil"/>
              <w:bottom w:val="nil"/>
              <w:right w:val="nil"/>
            </w:tcBorders>
          </w:tcPr>
          <w:p w14:paraId="765ABFC5" w14:textId="77777777" w:rsidR="00CA3BD3" w:rsidRPr="00F71BF3" w:rsidRDefault="00CA3BD3" w:rsidP="00CA3BD3">
            <w:pPr>
              <w:spacing w:after="0" w:line="259" w:lineRule="auto"/>
              <w:ind w:left="0" w:firstLine="0"/>
              <w:jc w:val="left"/>
              <w:rPr>
                <w:rFonts w:eastAsia="Verdana"/>
                <w:szCs w:val="24"/>
              </w:rPr>
            </w:pPr>
            <w:proofErr w:type="gramStart"/>
            <w:r w:rsidRPr="00F71BF3">
              <w:rPr>
                <w:rFonts w:eastAsia="Verdana"/>
                <w:szCs w:val="24"/>
              </w:rPr>
              <w:t>Χ  =</w:t>
            </w:r>
            <w:proofErr w:type="gramEnd"/>
            <w:r w:rsidRPr="00F71BF3">
              <w:rPr>
                <w:rFonts w:eastAsia="Verdana"/>
                <w:szCs w:val="24"/>
              </w:rPr>
              <w:t xml:space="preserve"> </w:t>
            </w:r>
          </w:p>
        </w:tc>
        <w:tc>
          <w:tcPr>
            <w:tcW w:w="1286" w:type="dxa"/>
            <w:tcBorders>
              <w:top w:val="nil"/>
              <w:left w:val="nil"/>
              <w:bottom w:val="nil"/>
              <w:right w:val="nil"/>
            </w:tcBorders>
          </w:tcPr>
          <w:p w14:paraId="127BE1FE" w14:textId="33658979" w:rsidR="00CA3BD3" w:rsidRPr="00F71BF3" w:rsidRDefault="00CA3BD3" w:rsidP="00CA3BD3">
            <w:pPr>
              <w:spacing w:after="0" w:line="259" w:lineRule="auto"/>
              <w:ind w:left="0" w:firstLine="0"/>
              <w:jc w:val="left"/>
              <w:rPr>
                <w:rFonts w:eastAsia="Verdana"/>
                <w:szCs w:val="24"/>
              </w:rPr>
            </w:pPr>
            <w:r w:rsidRPr="00F71BF3">
              <w:rPr>
                <w:rFonts w:eastAsia="Verdana"/>
                <w:szCs w:val="24"/>
              </w:rPr>
              <w:t xml:space="preserve">667290,638 </w:t>
            </w:r>
          </w:p>
        </w:tc>
        <w:tc>
          <w:tcPr>
            <w:tcW w:w="614" w:type="dxa"/>
            <w:tcBorders>
              <w:top w:val="nil"/>
              <w:left w:val="nil"/>
              <w:bottom w:val="nil"/>
              <w:right w:val="nil"/>
            </w:tcBorders>
          </w:tcPr>
          <w:p w14:paraId="35997B0E" w14:textId="5957A79E" w:rsidR="00CA3BD3" w:rsidRPr="00F71BF3" w:rsidRDefault="00CA3BD3" w:rsidP="00CA3BD3">
            <w:pPr>
              <w:spacing w:after="0" w:line="259" w:lineRule="auto"/>
              <w:ind w:left="0" w:firstLine="0"/>
              <w:jc w:val="left"/>
              <w:rPr>
                <w:rFonts w:eastAsia="Verdana"/>
                <w:szCs w:val="24"/>
              </w:rPr>
            </w:pPr>
            <w:proofErr w:type="gramStart"/>
            <w:r w:rsidRPr="00F71BF3">
              <w:rPr>
                <w:rFonts w:eastAsia="Verdana"/>
                <w:szCs w:val="24"/>
              </w:rPr>
              <w:t>Ψ  =</w:t>
            </w:r>
            <w:proofErr w:type="gramEnd"/>
            <w:r w:rsidRPr="00F71BF3">
              <w:rPr>
                <w:rFonts w:eastAsia="Verdana"/>
                <w:szCs w:val="24"/>
              </w:rPr>
              <w:t xml:space="preserve"> </w:t>
            </w:r>
          </w:p>
        </w:tc>
        <w:tc>
          <w:tcPr>
            <w:tcW w:w="1619" w:type="dxa"/>
            <w:tcBorders>
              <w:top w:val="nil"/>
              <w:left w:val="nil"/>
              <w:bottom w:val="nil"/>
              <w:right w:val="nil"/>
            </w:tcBorders>
          </w:tcPr>
          <w:p w14:paraId="5C12A140" w14:textId="12C64F3D" w:rsidR="00CA3BD3" w:rsidRPr="00F71BF3" w:rsidRDefault="00CA3BD3" w:rsidP="00CA3BD3">
            <w:pPr>
              <w:spacing w:after="0" w:line="259" w:lineRule="auto"/>
              <w:ind w:left="0" w:firstLine="0"/>
              <w:jc w:val="left"/>
              <w:rPr>
                <w:rFonts w:eastAsia="Verdana"/>
                <w:szCs w:val="24"/>
              </w:rPr>
            </w:pPr>
            <w:r w:rsidRPr="00F71BF3">
              <w:rPr>
                <w:rFonts w:eastAsia="Verdana"/>
                <w:szCs w:val="24"/>
              </w:rPr>
              <w:t xml:space="preserve">4268830,260 </w:t>
            </w:r>
          </w:p>
        </w:tc>
        <w:tc>
          <w:tcPr>
            <w:tcW w:w="1559" w:type="dxa"/>
            <w:tcBorders>
              <w:top w:val="nil"/>
              <w:left w:val="nil"/>
              <w:bottom w:val="nil"/>
              <w:right w:val="nil"/>
            </w:tcBorders>
          </w:tcPr>
          <w:p w14:paraId="51C0F3EF" w14:textId="6BAB1E61" w:rsidR="00CA3BD3" w:rsidRPr="00F71BF3" w:rsidRDefault="00CA3BD3" w:rsidP="00CA3BD3">
            <w:pPr>
              <w:spacing w:after="0" w:line="259" w:lineRule="auto"/>
              <w:ind w:left="0" w:firstLine="0"/>
              <w:rPr>
                <w:rFonts w:eastAsia="Verdana"/>
                <w:szCs w:val="24"/>
              </w:rPr>
            </w:pPr>
          </w:p>
        </w:tc>
      </w:tr>
      <w:tr w:rsidR="00CA3BD3" w:rsidRPr="00F71BF3" w14:paraId="0A8E09D4" w14:textId="77777777" w:rsidTr="00CA3BD3">
        <w:trPr>
          <w:trHeight w:val="394"/>
        </w:trPr>
        <w:tc>
          <w:tcPr>
            <w:tcW w:w="1569" w:type="dxa"/>
            <w:tcBorders>
              <w:top w:val="nil"/>
              <w:left w:val="nil"/>
              <w:bottom w:val="nil"/>
              <w:right w:val="nil"/>
            </w:tcBorders>
          </w:tcPr>
          <w:p w14:paraId="25B3BB68" w14:textId="77777777" w:rsidR="00CA3BD3" w:rsidRPr="00F71BF3" w:rsidRDefault="00CA3BD3" w:rsidP="00CA3BD3">
            <w:pPr>
              <w:spacing w:after="0" w:line="259" w:lineRule="auto"/>
              <w:ind w:left="0" w:right="299" w:firstLine="1114"/>
              <w:jc w:val="left"/>
              <w:rPr>
                <w:rFonts w:eastAsia="Verdana"/>
                <w:szCs w:val="24"/>
              </w:rPr>
            </w:pPr>
            <w:r w:rsidRPr="00F71BF3">
              <w:rPr>
                <w:rFonts w:eastAsia="Verdana"/>
                <w:szCs w:val="24"/>
              </w:rPr>
              <w:t xml:space="preserve">»  </w:t>
            </w:r>
          </w:p>
        </w:tc>
        <w:tc>
          <w:tcPr>
            <w:tcW w:w="481" w:type="dxa"/>
            <w:tcBorders>
              <w:top w:val="nil"/>
              <w:left w:val="nil"/>
              <w:bottom w:val="nil"/>
              <w:right w:val="nil"/>
            </w:tcBorders>
          </w:tcPr>
          <w:p w14:paraId="7B2949F0" w14:textId="4A00D76D" w:rsidR="00CA3BD3" w:rsidRPr="00F71BF3" w:rsidRDefault="00CA3BD3" w:rsidP="00CA3BD3">
            <w:pPr>
              <w:spacing w:after="0" w:line="259" w:lineRule="auto"/>
              <w:ind w:left="0" w:firstLine="0"/>
              <w:jc w:val="left"/>
              <w:rPr>
                <w:rFonts w:eastAsia="Verdana"/>
                <w:szCs w:val="24"/>
              </w:rPr>
            </w:pPr>
            <w:r>
              <w:rPr>
                <w:rFonts w:eastAsia="Verdana"/>
                <w:szCs w:val="24"/>
              </w:rPr>
              <w:t>6</w:t>
            </w:r>
            <w:r w:rsidRPr="00F71BF3">
              <w:rPr>
                <w:rFonts w:eastAsia="Verdana"/>
                <w:szCs w:val="24"/>
              </w:rPr>
              <w:t xml:space="preserve"> </w:t>
            </w:r>
          </w:p>
        </w:tc>
        <w:tc>
          <w:tcPr>
            <w:tcW w:w="734" w:type="dxa"/>
            <w:tcBorders>
              <w:top w:val="nil"/>
              <w:left w:val="nil"/>
              <w:bottom w:val="nil"/>
              <w:right w:val="nil"/>
            </w:tcBorders>
          </w:tcPr>
          <w:p w14:paraId="7A066F20" w14:textId="538874EB" w:rsidR="00CA3BD3" w:rsidRPr="00F71BF3" w:rsidRDefault="00CA3BD3" w:rsidP="00CA3BD3">
            <w:pPr>
              <w:spacing w:after="0" w:line="259" w:lineRule="auto"/>
              <w:ind w:left="0" w:firstLine="0"/>
              <w:jc w:val="left"/>
              <w:rPr>
                <w:rFonts w:eastAsia="Verdana"/>
                <w:szCs w:val="24"/>
              </w:rPr>
            </w:pPr>
            <w:proofErr w:type="gramStart"/>
            <w:r w:rsidRPr="00F71BF3">
              <w:rPr>
                <w:rFonts w:eastAsia="Verdana"/>
                <w:szCs w:val="24"/>
              </w:rPr>
              <w:t>Χ  =</w:t>
            </w:r>
            <w:proofErr w:type="gramEnd"/>
            <w:r w:rsidRPr="00F71BF3">
              <w:rPr>
                <w:rFonts w:eastAsia="Verdana"/>
                <w:szCs w:val="24"/>
              </w:rPr>
              <w:t xml:space="preserve"> </w:t>
            </w:r>
          </w:p>
        </w:tc>
        <w:tc>
          <w:tcPr>
            <w:tcW w:w="1286" w:type="dxa"/>
            <w:tcBorders>
              <w:top w:val="nil"/>
              <w:left w:val="nil"/>
              <w:bottom w:val="nil"/>
              <w:right w:val="nil"/>
            </w:tcBorders>
          </w:tcPr>
          <w:p w14:paraId="63E2110A" w14:textId="477E1B74" w:rsidR="00CA3BD3" w:rsidRPr="00F71BF3" w:rsidRDefault="00CA3BD3" w:rsidP="00CA3BD3">
            <w:pPr>
              <w:spacing w:after="0" w:line="259" w:lineRule="auto"/>
              <w:ind w:left="0" w:firstLine="0"/>
              <w:jc w:val="left"/>
              <w:rPr>
                <w:rFonts w:eastAsia="Verdana"/>
                <w:szCs w:val="24"/>
              </w:rPr>
            </w:pPr>
            <w:r w:rsidRPr="00F71BF3">
              <w:rPr>
                <w:rFonts w:eastAsia="Verdana"/>
                <w:szCs w:val="24"/>
              </w:rPr>
              <w:t xml:space="preserve">667867,562 </w:t>
            </w:r>
          </w:p>
        </w:tc>
        <w:tc>
          <w:tcPr>
            <w:tcW w:w="614" w:type="dxa"/>
            <w:tcBorders>
              <w:top w:val="nil"/>
              <w:left w:val="nil"/>
              <w:bottom w:val="nil"/>
              <w:right w:val="nil"/>
            </w:tcBorders>
          </w:tcPr>
          <w:p w14:paraId="72B4948E" w14:textId="559F714D" w:rsidR="00CA3BD3" w:rsidRPr="00F71BF3" w:rsidRDefault="00CA3BD3" w:rsidP="00CA3BD3">
            <w:pPr>
              <w:spacing w:after="0" w:line="259" w:lineRule="auto"/>
              <w:ind w:left="0" w:firstLine="0"/>
              <w:jc w:val="left"/>
              <w:rPr>
                <w:rFonts w:eastAsia="Verdana"/>
                <w:szCs w:val="24"/>
              </w:rPr>
            </w:pPr>
            <w:proofErr w:type="gramStart"/>
            <w:r w:rsidRPr="00F71BF3">
              <w:rPr>
                <w:rFonts w:eastAsia="Verdana"/>
                <w:szCs w:val="24"/>
              </w:rPr>
              <w:t>Ψ  =</w:t>
            </w:r>
            <w:proofErr w:type="gramEnd"/>
            <w:r w:rsidRPr="00F71BF3">
              <w:rPr>
                <w:rFonts w:eastAsia="Verdana"/>
                <w:szCs w:val="24"/>
              </w:rPr>
              <w:t xml:space="preserve"> </w:t>
            </w:r>
          </w:p>
        </w:tc>
        <w:tc>
          <w:tcPr>
            <w:tcW w:w="1619" w:type="dxa"/>
            <w:tcBorders>
              <w:top w:val="nil"/>
              <w:left w:val="nil"/>
              <w:bottom w:val="nil"/>
              <w:right w:val="nil"/>
            </w:tcBorders>
          </w:tcPr>
          <w:p w14:paraId="14B40952" w14:textId="500EFBFA" w:rsidR="00CA3BD3" w:rsidRPr="00F71BF3" w:rsidRDefault="00CA3BD3" w:rsidP="00CA3BD3">
            <w:pPr>
              <w:spacing w:after="0" w:line="259" w:lineRule="auto"/>
              <w:ind w:left="0" w:firstLine="0"/>
              <w:jc w:val="left"/>
              <w:rPr>
                <w:rFonts w:eastAsia="Verdana"/>
                <w:szCs w:val="24"/>
              </w:rPr>
            </w:pPr>
            <w:r w:rsidRPr="00F71BF3">
              <w:rPr>
                <w:rFonts w:eastAsia="Verdana"/>
                <w:szCs w:val="24"/>
              </w:rPr>
              <w:t xml:space="preserve">4272619,500 </w:t>
            </w:r>
          </w:p>
        </w:tc>
        <w:tc>
          <w:tcPr>
            <w:tcW w:w="1559" w:type="dxa"/>
            <w:tcBorders>
              <w:top w:val="nil"/>
              <w:left w:val="nil"/>
              <w:bottom w:val="nil"/>
              <w:right w:val="nil"/>
            </w:tcBorders>
          </w:tcPr>
          <w:p w14:paraId="59D63A79" w14:textId="0C08461C" w:rsidR="00CA3BD3" w:rsidRPr="00F71BF3" w:rsidRDefault="00CA3BD3" w:rsidP="00CA3BD3">
            <w:pPr>
              <w:spacing w:after="0" w:line="259" w:lineRule="auto"/>
              <w:ind w:left="0" w:firstLine="0"/>
              <w:jc w:val="right"/>
              <w:rPr>
                <w:rFonts w:eastAsia="Verdana"/>
                <w:szCs w:val="24"/>
              </w:rPr>
            </w:pPr>
            <w:r w:rsidRPr="00F71BF3">
              <w:rPr>
                <w:rFonts w:eastAsia="Verdana"/>
                <w:szCs w:val="24"/>
              </w:rPr>
              <w:t xml:space="preserve">και </w:t>
            </w:r>
            <w:proofErr w:type="spellStart"/>
            <w:r w:rsidRPr="00F71BF3">
              <w:rPr>
                <w:rFonts w:eastAsia="Verdana"/>
                <w:szCs w:val="24"/>
              </w:rPr>
              <w:t>στο</w:t>
            </w:r>
            <w:proofErr w:type="spellEnd"/>
            <w:r w:rsidRPr="00F71BF3">
              <w:rPr>
                <w:rFonts w:eastAsia="Verdana"/>
                <w:szCs w:val="24"/>
              </w:rPr>
              <w:t xml:space="preserve"> α</w:t>
            </w:r>
            <w:proofErr w:type="spellStart"/>
            <w:r w:rsidRPr="00F71BF3">
              <w:rPr>
                <w:rFonts w:eastAsia="Verdana"/>
                <w:szCs w:val="24"/>
              </w:rPr>
              <w:t>ρχικό</w:t>
            </w:r>
            <w:proofErr w:type="spellEnd"/>
            <w:r w:rsidRPr="00F71BF3">
              <w:rPr>
                <w:rFonts w:eastAsia="Verdana"/>
                <w:szCs w:val="24"/>
              </w:rPr>
              <w:t xml:space="preserve"> </w:t>
            </w:r>
          </w:p>
        </w:tc>
      </w:tr>
      <w:tr w:rsidR="00CA3BD3" w:rsidRPr="00F71BF3" w14:paraId="0E820C26" w14:textId="77777777" w:rsidTr="00CA3BD3">
        <w:trPr>
          <w:trHeight w:val="394"/>
        </w:trPr>
        <w:tc>
          <w:tcPr>
            <w:tcW w:w="1569" w:type="dxa"/>
            <w:tcBorders>
              <w:top w:val="nil"/>
              <w:left w:val="nil"/>
              <w:bottom w:val="nil"/>
              <w:right w:val="nil"/>
            </w:tcBorders>
          </w:tcPr>
          <w:p w14:paraId="2722ABFB" w14:textId="3D27D835" w:rsidR="00CA3BD3" w:rsidRPr="00F71BF3" w:rsidRDefault="00CA3BD3" w:rsidP="00CA3BD3">
            <w:pPr>
              <w:spacing w:after="0" w:line="259" w:lineRule="auto"/>
              <w:ind w:left="0" w:right="299" w:firstLine="0"/>
              <w:jc w:val="left"/>
              <w:rPr>
                <w:rFonts w:eastAsia="Verdana"/>
                <w:szCs w:val="24"/>
              </w:rPr>
            </w:pPr>
            <w:r w:rsidRPr="00F71BF3">
              <w:rPr>
                <w:rFonts w:eastAsia="Verdana"/>
                <w:szCs w:val="24"/>
              </w:rPr>
              <w:t xml:space="preserve"> </w:t>
            </w:r>
            <w:r>
              <w:rPr>
                <w:rFonts w:eastAsia="Verdana"/>
                <w:szCs w:val="24"/>
              </w:rPr>
              <w:t xml:space="preserve">                  </w:t>
            </w:r>
            <w:r w:rsidRPr="00CA3BD3">
              <w:rPr>
                <w:rFonts w:eastAsia="Verdana"/>
                <w:szCs w:val="24"/>
              </w:rPr>
              <w:t>»</w:t>
            </w:r>
          </w:p>
        </w:tc>
        <w:tc>
          <w:tcPr>
            <w:tcW w:w="481" w:type="dxa"/>
            <w:tcBorders>
              <w:top w:val="nil"/>
              <w:left w:val="nil"/>
              <w:bottom w:val="nil"/>
              <w:right w:val="nil"/>
            </w:tcBorders>
          </w:tcPr>
          <w:p w14:paraId="782C7E0B" w14:textId="2E3AB56E" w:rsidR="00CA3BD3" w:rsidRDefault="00CA3BD3" w:rsidP="00CA3BD3">
            <w:pPr>
              <w:spacing w:after="0" w:line="259" w:lineRule="auto"/>
              <w:ind w:left="0" w:firstLine="0"/>
              <w:jc w:val="left"/>
              <w:rPr>
                <w:rFonts w:eastAsia="Verdana"/>
                <w:szCs w:val="24"/>
              </w:rPr>
            </w:pPr>
            <w:r w:rsidRPr="00F71BF3">
              <w:rPr>
                <w:rFonts w:eastAsia="Verdana"/>
                <w:szCs w:val="24"/>
              </w:rPr>
              <w:t xml:space="preserve">1 </w:t>
            </w:r>
          </w:p>
        </w:tc>
        <w:tc>
          <w:tcPr>
            <w:tcW w:w="734" w:type="dxa"/>
            <w:tcBorders>
              <w:top w:val="nil"/>
              <w:left w:val="nil"/>
              <w:bottom w:val="nil"/>
              <w:right w:val="nil"/>
            </w:tcBorders>
          </w:tcPr>
          <w:p w14:paraId="5DEC5F3C" w14:textId="1D4EF96E" w:rsidR="00CA3BD3" w:rsidRPr="00F71BF3" w:rsidRDefault="00CA3BD3" w:rsidP="00CA3BD3">
            <w:pPr>
              <w:spacing w:after="0" w:line="259" w:lineRule="auto"/>
              <w:ind w:left="0" w:firstLine="0"/>
              <w:jc w:val="left"/>
              <w:rPr>
                <w:rFonts w:eastAsia="Verdana"/>
                <w:szCs w:val="24"/>
              </w:rPr>
            </w:pPr>
            <w:proofErr w:type="gramStart"/>
            <w:r w:rsidRPr="00F71BF3">
              <w:rPr>
                <w:rFonts w:eastAsia="Verdana"/>
                <w:szCs w:val="24"/>
              </w:rPr>
              <w:t>Χ  =</w:t>
            </w:r>
            <w:proofErr w:type="gramEnd"/>
            <w:r w:rsidRPr="00F71BF3">
              <w:rPr>
                <w:rFonts w:eastAsia="Verdana"/>
                <w:szCs w:val="24"/>
              </w:rPr>
              <w:t xml:space="preserve"> </w:t>
            </w:r>
          </w:p>
        </w:tc>
        <w:tc>
          <w:tcPr>
            <w:tcW w:w="1286" w:type="dxa"/>
            <w:tcBorders>
              <w:top w:val="nil"/>
              <w:left w:val="nil"/>
              <w:bottom w:val="nil"/>
              <w:right w:val="nil"/>
            </w:tcBorders>
          </w:tcPr>
          <w:p w14:paraId="500E68B9" w14:textId="79C3BAD6" w:rsidR="00CA3BD3" w:rsidRPr="00F71BF3" w:rsidRDefault="00CA3BD3" w:rsidP="00CA3BD3">
            <w:pPr>
              <w:spacing w:after="0" w:line="259" w:lineRule="auto"/>
              <w:ind w:left="0" w:firstLine="0"/>
              <w:jc w:val="left"/>
              <w:rPr>
                <w:rFonts w:eastAsia="Verdana"/>
                <w:szCs w:val="24"/>
              </w:rPr>
            </w:pPr>
            <w:r>
              <w:rPr>
                <w:rFonts w:eastAsia="Verdana"/>
                <w:szCs w:val="24"/>
              </w:rPr>
              <w:t>668627,000</w:t>
            </w:r>
          </w:p>
        </w:tc>
        <w:tc>
          <w:tcPr>
            <w:tcW w:w="614" w:type="dxa"/>
            <w:tcBorders>
              <w:top w:val="nil"/>
              <w:left w:val="nil"/>
              <w:bottom w:val="nil"/>
              <w:right w:val="nil"/>
            </w:tcBorders>
          </w:tcPr>
          <w:p w14:paraId="53D45893" w14:textId="64E3A7B0" w:rsidR="00CA3BD3" w:rsidRPr="00F71BF3" w:rsidRDefault="00CA3BD3" w:rsidP="00CA3BD3">
            <w:pPr>
              <w:spacing w:after="0" w:line="259" w:lineRule="auto"/>
              <w:ind w:left="0" w:firstLine="0"/>
              <w:jc w:val="left"/>
              <w:rPr>
                <w:rFonts w:eastAsia="Verdana"/>
                <w:szCs w:val="24"/>
              </w:rPr>
            </w:pPr>
            <w:proofErr w:type="gramStart"/>
            <w:r w:rsidRPr="00F71BF3">
              <w:rPr>
                <w:rFonts w:eastAsia="Verdana"/>
                <w:szCs w:val="24"/>
              </w:rPr>
              <w:t>Ψ  =</w:t>
            </w:r>
            <w:proofErr w:type="gramEnd"/>
            <w:r w:rsidRPr="00F71BF3">
              <w:rPr>
                <w:rFonts w:eastAsia="Verdana"/>
                <w:szCs w:val="24"/>
              </w:rPr>
              <w:t xml:space="preserve"> </w:t>
            </w:r>
          </w:p>
        </w:tc>
        <w:tc>
          <w:tcPr>
            <w:tcW w:w="1619" w:type="dxa"/>
            <w:tcBorders>
              <w:top w:val="nil"/>
              <w:left w:val="nil"/>
              <w:bottom w:val="nil"/>
              <w:right w:val="nil"/>
            </w:tcBorders>
          </w:tcPr>
          <w:p w14:paraId="1456D14D" w14:textId="0CA50633" w:rsidR="00CA3BD3" w:rsidRPr="00F71BF3" w:rsidRDefault="00CA3BD3" w:rsidP="00CA3BD3">
            <w:pPr>
              <w:spacing w:after="0" w:line="259" w:lineRule="auto"/>
              <w:ind w:left="0" w:firstLine="0"/>
              <w:jc w:val="left"/>
              <w:rPr>
                <w:rFonts w:eastAsia="Verdana"/>
                <w:szCs w:val="24"/>
              </w:rPr>
            </w:pPr>
            <w:r>
              <w:rPr>
                <w:rFonts w:eastAsia="Verdana"/>
                <w:szCs w:val="24"/>
              </w:rPr>
              <w:t>4272511,000</w:t>
            </w:r>
          </w:p>
        </w:tc>
        <w:tc>
          <w:tcPr>
            <w:tcW w:w="1559" w:type="dxa"/>
            <w:tcBorders>
              <w:top w:val="nil"/>
              <w:left w:val="nil"/>
              <w:bottom w:val="nil"/>
              <w:right w:val="nil"/>
            </w:tcBorders>
          </w:tcPr>
          <w:p w14:paraId="61A83EE7" w14:textId="77777777" w:rsidR="00CA3BD3" w:rsidRPr="00F71BF3" w:rsidRDefault="00CA3BD3" w:rsidP="00CA3BD3">
            <w:pPr>
              <w:spacing w:after="0" w:line="259" w:lineRule="auto"/>
              <w:ind w:left="0" w:firstLine="0"/>
              <w:jc w:val="right"/>
              <w:rPr>
                <w:rFonts w:eastAsia="Verdana"/>
                <w:szCs w:val="24"/>
              </w:rPr>
            </w:pPr>
          </w:p>
        </w:tc>
      </w:tr>
      <w:bookmarkEnd w:id="3"/>
      <w:bookmarkEnd w:id="5"/>
    </w:tbl>
    <w:p w14:paraId="2B631B4A" w14:textId="1F88232D" w:rsidR="00057629" w:rsidRPr="00F71BF3" w:rsidRDefault="00057629">
      <w:pPr>
        <w:spacing w:after="206" w:line="259" w:lineRule="auto"/>
        <w:ind w:left="3040" w:firstLine="0"/>
        <w:jc w:val="left"/>
        <w:rPr>
          <w:lang w:val="el-GR"/>
        </w:rPr>
      </w:pPr>
    </w:p>
    <w:p w14:paraId="141AB503" w14:textId="30C6F26F" w:rsidR="00057629" w:rsidRPr="00F17A87" w:rsidRDefault="00161F27">
      <w:pPr>
        <w:spacing w:line="357" w:lineRule="auto"/>
        <w:ind w:left="419" w:right="536"/>
        <w:rPr>
          <w:lang w:val="el-GR"/>
        </w:rPr>
      </w:pPr>
      <w:r>
        <w:rPr>
          <w:lang w:val="el-GR"/>
        </w:rPr>
        <w:t>Το προαναφερόμενο δικαίω</w:t>
      </w:r>
      <w:r w:rsidR="00022ED0" w:rsidRPr="00F17A87">
        <w:rPr>
          <w:lang w:val="el-GR"/>
        </w:rPr>
        <w:t>μα έρευνας και εκμετάλλευσης μεταλλε</w:t>
      </w:r>
      <w:r>
        <w:rPr>
          <w:lang w:val="el-GR"/>
        </w:rPr>
        <w:t>υτικών ορυκτών δεν περιλαμβάνει</w:t>
      </w:r>
      <w:r w:rsidR="00022ED0" w:rsidRPr="00F17A87">
        <w:rPr>
          <w:lang w:val="el-GR"/>
        </w:rPr>
        <w:t xml:space="preserve"> τα ορυκτά που έχουν εξαιρεθεί υπέρ του Ελληνικού Δημοσίου, σύμφωνα με τις διατάξεις του άρθρου 143 του Μεταλλευτικού Κώδικα (Ν.Δ. 210/1973, ΦΕΚ </w:t>
      </w:r>
      <w:r w:rsidR="00022ED0">
        <w:t>A</w:t>
      </w:r>
      <w:r w:rsidR="00022ED0" w:rsidRPr="00F17A87">
        <w:rPr>
          <w:lang w:val="el-GR"/>
        </w:rPr>
        <w:t xml:space="preserve"> ΄ 277).</w:t>
      </w:r>
    </w:p>
    <w:p w14:paraId="5F9EE05F" w14:textId="7614489C" w:rsidR="00057629" w:rsidRPr="00F17A87" w:rsidRDefault="00022ED0">
      <w:pPr>
        <w:numPr>
          <w:ilvl w:val="0"/>
          <w:numId w:val="3"/>
        </w:numPr>
        <w:spacing w:after="446" w:line="358" w:lineRule="auto"/>
        <w:ind w:right="534"/>
        <w:rPr>
          <w:lang w:val="el-GR"/>
        </w:rPr>
      </w:pPr>
      <w:r w:rsidRPr="00F17A87">
        <w:rPr>
          <w:lang w:val="el-GR"/>
        </w:rPr>
        <w:t>Οι γενικοί και ειδικοί όροι της Α΄ Φάσης του Διαγωνισμού που περιγράφονται λεπτομερώς στη συνημμένη Πρόσκληση Εκδήλωσης Ενδιαφέροντος (Α΄ Φάση του Διαγ</w:t>
      </w:r>
      <w:r w:rsidR="00161F27">
        <w:rPr>
          <w:lang w:val="el-GR"/>
        </w:rPr>
        <w:t>ωνισμού) και στα παραρτήματά της</w:t>
      </w:r>
      <w:r w:rsidRPr="00F17A87">
        <w:rPr>
          <w:lang w:val="el-GR"/>
        </w:rPr>
        <w:t xml:space="preserve"> αποτελούν αναπόσπαστο μέρος της παρούσας Απόφασης.</w:t>
      </w:r>
    </w:p>
    <w:p w14:paraId="6D1283C3" w14:textId="4418F831" w:rsidR="00057629" w:rsidRPr="00F17A87" w:rsidRDefault="00022ED0">
      <w:pPr>
        <w:numPr>
          <w:ilvl w:val="0"/>
          <w:numId w:val="3"/>
        </w:numPr>
        <w:spacing w:after="447" w:line="358" w:lineRule="auto"/>
        <w:ind w:right="534"/>
        <w:rPr>
          <w:lang w:val="el-GR"/>
        </w:rPr>
      </w:pPr>
      <w:r w:rsidRPr="00F17A87">
        <w:rPr>
          <w:lang w:val="el-GR"/>
        </w:rPr>
        <w:t>Η υποβολή των φακέλων Εκδήλωσης Ενδιαφέροντος (Α΄ Φάση του Διαγωνισμού) θα πραγματοποιηθεί στο κτίριο του Υπουργείου Περιβάλλοντος και Ενέργειας, Γενικής Γραμματείας Ενέργειας και Ορυκτών Πρώτων Υλών, Μεσογείων 119, Αθήνα, Γραφείο 356, 3ος όροφος</w:t>
      </w:r>
      <w:r w:rsidRPr="00DE20BC">
        <w:rPr>
          <w:color w:val="auto"/>
          <w:lang w:val="el-GR"/>
        </w:rPr>
        <w:t xml:space="preserve">, έως την </w:t>
      </w:r>
      <w:r w:rsidR="00362BA9">
        <w:rPr>
          <w:b/>
          <w:color w:val="auto"/>
          <w:lang w:val="el-GR"/>
        </w:rPr>
        <w:t>……………</w:t>
      </w:r>
      <w:r w:rsidR="00362BA9" w:rsidRPr="00362BA9">
        <w:rPr>
          <w:b/>
          <w:color w:val="auto"/>
          <w:lang w:val="el-GR"/>
        </w:rPr>
        <w:t>.</w:t>
      </w:r>
      <w:r w:rsidRPr="00DE20BC">
        <w:rPr>
          <w:color w:val="auto"/>
          <w:lang w:val="el-GR"/>
        </w:rPr>
        <w:t xml:space="preserve">, στις </w:t>
      </w:r>
      <w:r w:rsidRPr="00F17A87">
        <w:rPr>
          <w:lang w:val="el-GR"/>
        </w:rPr>
        <w:t>10.00 π.μ. Τυχόν επιστολές εκδήλωσης ενδιαφέροντος που υποβάλλονται μετά την παρέλευση της προθεσμίας αυτής θα απορριφθούν.</w:t>
      </w:r>
    </w:p>
    <w:p w14:paraId="7A55B537" w14:textId="0100057A" w:rsidR="00057629" w:rsidRPr="00F17A87" w:rsidRDefault="00022ED0">
      <w:pPr>
        <w:numPr>
          <w:ilvl w:val="0"/>
          <w:numId w:val="3"/>
        </w:numPr>
        <w:spacing w:after="446" w:line="358" w:lineRule="auto"/>
        <w:ind w:right="534"/>
        <w:rPr>
          <w:lang w:val="el-GR"/>
        </w:rPr>
      </w:pPr>
      <w:r w:rsidRPr="00F17A87">
        <w:rPr>
          <w:lang w:val="el-GR"/>
        </w:rPr>
        <w:t>Περίληψη της Α΄ Φάσης του Διαγωνισμού να δημοσιευθεί στον</w:t>
      </w:r>
      <w:r w:rsidR="00161F27">
        <w:rPr>
          <w:lang w:val="el-GR"/>
        </w:rPr>
        <w:t xml:space="preserve"> τοπικό</w:t>
      </w:r>
      <w:r w:rsidRPr="00F17A87">
        <w:rPr>
          <w:lang w:val="el-GR"/>
        </w:rPr>
        <w:t xml:space="preserve"> Τύπο και να αναρτηθεί στον </w:t>
      </w:r>
      <w:proofErr w:type="spellStart"/>
      <w:r w:rsidRPr="00F17A87">
        <w:rPr>
          <w:lang w:val="el-GR"/>
        </w:rPr>
        <w:t>ιστότοπο</w:t>
      </w:r>
      <w:proofErr w:type="spellEnd"/>
      <w:r w:rsidRPr="00F17A87">
        <w:rPr>
          <w:lang w:val="el-GR"/>
        </w:rPr>
        <w:t xml:space="preserve"> του Υπουργείου Περιβάλλοντος και Ενέργειας (</w:t>
      </w:r>
      <w:r>
        <w:t>www</w:t>
      </w:r>
      <w:r w:rsidRPr="00F17A87">
        <w:rPr>
          <w:lang w:val="el-GR"/>
        </w:rPr>
        <w:t>.</w:t>
      </w:r>
      <w:proofErr w:type="spellStart"/>
      <w:r>
        <w:t>ypen</w:t>
      </w:r>
      <w:proofErr w:type="spellEnd"/>
      <w:r w:rsidRPr="00F17A87">
        <w:rPr>
          <w:lang w:val="el-GR"/>
        </w:rPr>
        <w:t>.</w:t>
      </w:r>
      <w:r>
        <w:t>gr</w:t>
      </w:r>
      <w:r w:rsidRPr="00F17A87">
        <w:rPr>
          <w:lang w:val="el-GR"/>
        </w:rPr>
        <w:t xml:space="preserve">).  Να αναρτηθεί επίσης σε έντυπη μορφή στον πίνακα ανακοινώσεων της Γενικής Διεύθυνσης Ορυκτών Πρώτων Υλών, Μεσογείων 119, </w:t>
      </w:r>
      <w:proofErr w:type="spellStart"/>
      <w:r w:rsidRPr="00F17A87">
        <w:rPr>
          <w:lang w:val="el-GR"/>
        </w:rPr>
        <w:t>τ.κ</w:t>
      </w:r>
      <w:proofErr w:type="spellEnd"/>
      <w:r w:rsidRPr="00F17A87">
        <w:rPr>
          <w:lang w:val="el-GR"/>
        </w:rPr>
        <w:t>. 101 92 Αθήνα.</w:t>
      </w:r>
    </w:p>
    <w:p w14:paraId="4515F60B" w14:textId="77777777" w:rsidR="00057629" w:rsidRPr="00F17A87" w:rsidRDefault="00022ED0">
      <w:pPr>
        <w:numPr>
          <w:ilvl w:val="0"/>
          <w:numId w:val="3"/>
        </w:numPr>
        <w:spacing w:after="417" w:line="363" w:lineRule="auto"/>
        <w:ind w:right="534"/>
        <w:rPr>
          <w:lang w:val="el-GR"/>
        </w:rPr>
      </w:pPr>
      <w:r w:rsidRPr="00F17A87">
        <w:rPr>
          <w:lang w:val="el-GR"/>
        </w:rPr>
        <w:t>Τυχόν ζητήματα που δεν αναφέρονται στην παρούσα ανακοίνωση ρυθμίζονται από τις διατάξεις του Μεταλλευτικού Κώδικα (Ν.Δ. 210/1973, ΦΕΚ Α΄ 277, όπως ισχύει σήμερα).</w:t>
      </w:r>
    </w:p>
    <w:p w14:paraId="130504FD" w14:textId="4B117A65" w:rsidR="00057629" w:rsidRDefault="008D5F7E">
      <w:pPr>
        <w:spacing w:after="527" w:line="265" w:lineRule="auto"/>
        <w:ind w:left="10" w:right="111" w:hanging="10"/>
        <w:jc w:val="center"/>
        <w:rPr>
          <w:b/>
          <w:i/>
          <w:lang w:val="el-GR"/>
        </w:rPr>
      </w:pPr>
      <w:r>
        <w:rPr>
          <w:b/>
          <w:i/>
          <w:lang w:val="el-GR"/>
        </w:rPr>
        <w:t xml:space="preserve">Η </w:t>
      </w:r>
      <w:r w:rsidR="0018449C">
        <w:rPr>
          <w:b/>
          <w:i/>
          <w:lang w:val="el-GR"/>
        </w:rPr>
        <w:t xml:space="preserve"> Υφυπουργός Περιβάλλοντος και </w:t>
      </w:r>
      <w:r w:rsidRPr="00F17A87">
        <w:rPr>
          <w:b/>
          <w:i/>
          <w:lang w:val="el-GR"/>
        </w:rPr>
        <w:t>Ενέργειας</w:t>
      </w:r>
      <w:r>
        <w:rPr>
          <w:b/>
          <w:i/>
          <w:lang w:val="el-GR"/>
        </w:rPr>
        <w:t xml:space="preserve"> </w:t>
      </w:r>
    </w:p>
    <w:p w14:paraId="0FF40BA7" w14:textId="463AC066" w:rsidR="008D5F7E" w:rsidRPr="00F17A87" w:rsidRDefault="008D5F7E" w:rsidP="008D5F7E">
      <w:pPr>
        <w:spacing w:after="527" w:line="265" w:lineRule="auto"/>
        <w:ind w:left="0" w:right="111" w:firstLine="0"/>
        <w:jc w:val="center"/>
        <w:rPr>
          <w:lang w:val="el-GR"/>
        </w:rPr>
      </w:pPr>
      <w:r>
        <w:rPr>
          <w:b/>
          <w:i/>
          <w:lang w:val="el-GR"/>
        </w:rPr>
        <w:lastRenderedPageBreak/>
        <w:t xml:space="preserve">Αλεξάνδρα </w:t>
      </w:r>
      <w:proofErr w:type="spellStart"/>
      <w:r>
        <w:rPr>
          <w:b/>
          <w:i/>
          <w:lang w:val="el-GR"/>
        </w:rPr>
        <w:t>Σδούκου</w:t>
      </w:r>
      <w:proofErr w:type="spellEnd"/>
    </w:p>
    <w:p w14:paraId="20FB3A42" w14:textId="30432053" w:rsidR="00057629" w:rsidRPr="00F17A87" w:rsidRDefault="008D5F7E">
      <w:pPr>
        <w:spacing w:after="72" w:line="259" w:lineRule="auto"/>
        <w:ind w:left="433" w:firstLine="0"/>
        <w:jc w:val="left"/>
        <w:rPr>
          <w:lang w:val="el-GR"/>
        </w:rPr>
      </w:pPr>
      <w:r w:rsidRPr="008D5F7E">
        <w:rPr>
          <w:b/>
          <w:bCs/>
          <w:noProof/>
          <w:u w:val="single"/>
          <w:lang w:val="el-GR"/>
        </w:rPr>
        <w:t>Συνημμένα:</w:t>
      </w:r>
      <w:r>
        <w:rPr>
          <w:noProof/>
          <w:lang w:val="el-GR"/>
        </w:rPr>
        <w:t xml:space="preserve"> </w:t>
      </w:r>
      <w:r w:rsidRPr="00F17A87">
        <w:rPr>
          <w:i/>
          <w:sz w:val="22"/>
          <w:lang w:val="el-GR"/>
        </w:rPr>
        <w:t xml:space="preserve">Σχέδιο </w:t>
      </w:r>
      <w:r w:rsidRPr="00F17A87">
        <w:rPr>
          <w:sz w:val="22"/>
          <w:lang w:val="el-GR"/>
        </w:rPr>
        <w:t xml:space="preserve">της προκήρυξης Α΄ Φάσης διαγωνισμού με παραρτήματα </w:t>
      </w:r>
    </w:p>
    <w:p w14:paraId="51052E66" w14:textId="77777777" w:rsidR="008D5F7E" w:rsidRDefault="008D5F7E">
      <w:pPr>
        <w:spacing w:after="102" w:line="259" w:lineRule="auto"/>
        <w:ind w:left="433" w:firstLine="0"/>
        <w:jc w:val="left"/>
        <w:rPr>
          <w:b/>
          <w:i/>
          <w:sz w:val="18"/>
          <w:u w:val="single" w:color="000000"/>
          <w:lang w:val="el-GR"/>
        </w:rPr>
      </w:pPr>
    </w:p>
    <w:p w14:paraId="60F6AC4C" w14:textId="7B3DEEC4" w:rsidR="00057629" w:rsidRPr="00F17A87" w:rsidRDefault="00022ED0">
      <w:pPr>
        <w:spacing w:after="102" w:line="259" w:lineRule="auto"/>
        <w:ind w:left="433" w:firstLine="0"/>
        <w:jc w:val="left"/>
        <w:rPr>
          <w:lang w:val="el-GR"/>
        </w:rPr>
      </w:pPr>
      <w:r w:rsidRPr="00F17A87">
        <w:rPr>
          <w:b/>
          <w:i/>
          <w:sz w:val="18"/>
          <w:u w:val="single" w:color="000000"/>
          <w:lang w:val="el-GR"/>
        </w:rPr>
        <w:t xml:space="preserve"> Εσωτερική διανομή: </w:t>
      </w:r>
    </w:p>
    <w:p w14:paraId="723CD3E5" w14:textId="77777777" w:rsidR="00057629" w:rsidRPr="0018449C" w:rsidRDefault="00022ED0">
      <w:pPr>
        <w:numPr>
          <w:ilvl w:val="0"/>
          <w:numId w:val="4"/>
        </w:numPr>
        <w:spacing w:after="113" w:line="259" w:lineRule="auto"/>
        <w:ind w:hanging="152"/>
        <w:jc w:val="left"/>
      </w:pPr>
      <w:proofErr w:type="spellStart"/>
      <w:r>
        <w:rPr>
          <w:sz w:val="18"/>
        </w:rPr>
        <w:t>Γρ</w:t>
      </w:r>
      <w:proofErr w:type="spellEnd"/>
      <w:r>
        <w:rPr>
          <w:sz w:val="18"/>
        </w:rPr>
        <w:t>αφείο Υπ</w:t>
      </w:r>
      <w:proofErr w:type="spellStart"/>
      <w:r>
        <w:rPr>
          <w:sz w:val="18"/>
        </w:rPr>
        <w:t>ουργού</w:t>
      </w:r>
      <w:proofErr w:type="spellEnd"/>
    </w:p>
    <w:p w14:paraId="3661A318" w14:textId="57B15577" w:rsidR="0018449C" w:rsidRDefault="0018449C">
      <w:pPr>
        <w:numPr>
          <w:ilvl w:val="0"/>
          <w:numId w:val="4"/>
        </w:numPr>
        <w:spacing w:after="113" w:line="259" w:lineRule="auto"/>
        <w:ind w:hanging="152"/>
        <w:jc w:val="left"/>
      </w:pPr>
      <w:r>
        <w:rPr>
          <w:sz w:val="18"/>
          <w:lang w:val="el-GR"/>
        </w:rPr>
        <w:t>Γραφείο Υφυπουργού</w:t>
      </w:r>
    </w:p>
    <w:p w14:paraId="2299F4CD" w14:textId="741B6277" w:rsidR="00057629" w:rsidRDefault="00022ED0">
      <w:pPr>
        <w:numPr>
          <w:ilvl w:val="0"/>
          <w:numId w:val="4"/>
        </w:numPr>
        <w:spacing w:after="113" w:line="259" w:lineRule="auto"/>
        <w:ind w:hanging="152"/>
        <w:jc w:val="left"/>
      </w:pPr>
      <w:proofErr w:type="spellStart"/>
      <w:r>
        <w:rPr>
          <w:sz w:val="18"/>
        </w:rPr>
        <w:t>Γρ</w:t>
      </w:r>
      <w:proofErr w:type="spellEnd"/>
      <w:r>
        <w:rPr>
          <w:sz w:val="18"/>
        </w:rPr>
        <w:t xml:space="preserve">αφείο </w:t>
      </w:r>
      <w:proofErr w:type="spellStart"/>
      <w:r>
        <w:rPr>
          <w:sz w:val="18"/>
        </w:rPr>
        <w:t>Γενικ</w:t>
      </w:r>
      <w:r w:rsidR="0018449C">
        <w:rPr>
          <w:sz w:val="18"/>
          <w:lang w:val="el-GR"/>
        </w:rPr>
        <w:t>ού</w:t>
      </w:r>
      <w:proofErr w:type="spellEnd"/>
      <w:r>
        <w:rPr>
          <w:sz w:val="18"/>
        </w:rPr>
        <w:t xml:space="preserve"> </w:t>
      </w:r>
      <w:proofErr w:type="spellStart"/>
      <w:r>
        <w:rPr>
          <w:sz w:val="18"/>
        </w:rPr>
        <w:t>Γρ</w:t>
      </w:r>
      <w:proofErr w:type="spellEnd"/>
      <w:r>
        <w:rPr>
          <w:sz w:val="18"/>
        </w:rPr>
        <w:t>αμματέως</w:t>
      </w:r>
      <w:r w:rsidR="00161F27">
        <w:rPr>
          <w:sz w:val="18"/>
          <w:lang w:val="el-GR"/>
        </w:rPr>
        <w:t xml:space="preserve"> ΕΟΠΥ</w:t>
      </w:r>
    </w:p>
    <w:p w14:paraId="075112A6" w14:textId="77777777" w:rsidR="00057629" w:rsidRPr="00161F27" w:rsidRDefault="00022ED0">
      <w:pPr>
        <w:numPr>
          <w:ilvl w:val="0"/>
          <w:numId w:val="4"/>
        </w:numPr>
        <w:spacing w:after="113" w:line="259" w:lineRule="auto"/>
        <w:ind w:hanging="152"/>
        <w:jc w:val="left"/>
        <w:rPr>
          <w:lang w:val="el-GR"/>
        </w:rPr>
      </w:pPr>
      <w:r w:rsidRPr="00161F27">
        <w:rPr>
          <w:sz w:val="18"/>
          <w:lang w:val="el-GR"/>
        </w:rPr>
        <w:t>Γενική Διεύθυνση Ορυκτών Πρώτων Υλών</w:t>
      </w:r>
    </w:p>
    <w:p w14:paraId="4C452A4B" w14:textId="77777777" w:rsidR="00057629" w:rsidRDefault="00022ED0">
      <w:pPr>
        <w:numPr>
          <w:ilvl w:val="0"/>
          <w:numId w:val="4"/>
        </w:numPr>
        <w:spacing w:after="113" w:line="259" w:lineRule="auto"/>
        <w:ind w:hanging="152"/>
        <w:jc w:val="left"/>
      </w:pPr>
      <w:proofErr w:type="spellStart"/>
      <w:r>
        <w:rPr>
          <w:sz w:val="18"/>
        </w:rPr>
        <w:t>Αρχείο</w:t>
      </w:r>
      <w:proofErr w:type="spellEnd"/>
      <w:r>
        <w:rPr>
          <w:sz w:val="18"/>
        </w:rPr>
        <w:t xml:space="preserve"> </w:t>
      </w:r>
      <w:proofErr w:type="spellStart"/>
      <w:r>
        <w:rPr>
          <w:sz w:val="18"/>
        </w:rPr>
        <w:t>Διεύθυνσης</w:t>
      </w:r>
      <w:proofErr w:type="spellEnd"/>
    </w:p>
    <w:p w14:paraId="14745DBC" w14:textId="453FD666" w:rsidR="00F71BF3" w:rsidRDefault="00022ED0">
      <w:pPr>
        <w:numPr>
          <w:ilvl w:val="0"/>
          <w:numId w:val="4"/>
        </w:numPr>
        <w:spacing w:after="0" w:line="259" w:lineRule="auto"/>
        <w:ind w:hanging="152"/>
        <w:jc w:val="left"/>
        <w:rPr>
          <w:sz w:val="18"/>
        </w:rPr>
      </w:pPr>
      <w:r>
        <w:rPr>
          <w:sz w:val="18"/>
        </w:rPr>
        <w:t>ΔΜΕΒΟ-Γ (3), -A</w:t>
      </w:r>
    </w:p>
    <w:p w14:paraId="3D10F2CD" w14:textId="77777777" w:rsidR="00F71BF3" w:rsidRDefault="00F71BF3">
      <w:pPr>
        <w:spacing w:after="160" w:line="259" w:lineRule="auto"/>
        <w:ind w:left="0" w:firstLine="0"/>
        <w:jc w:val="left"/>
        <w:rPr>
          <w:sz w:val="18"/>
        </w:rPr>
      </w:pPr>
      <w:r>
        <w:rPr>
          <w:sz w:val="18"/>
        </w:rPr>
        <w:br w:type="page"/>
      </w:r>
    </w:p>
    <w:p w14:paraId="0A85ACB8" w14:textId="77777777" w:rsidR="00057629" w:rsidRDefault="00057629">
      <w:pPr>
        <w:numPr>
          <w:ilvl w:val="0"/>
          <w:numId w:val="4"/>
        </w:numPr>
        <w:spacing w:after="0" w:line="259" w:lineRule="auto"/>
        <w:ind w:hanging="152"/>
        <w:jc w:val="left"/>
      </w:pPr>
    </w:p>
    <w:p w14:paraId="4F3CAAA5" w14:textId="77777777" w:rsidR="00057629" w:rsidRDefault="00022ED0">
      <w:pPr>
        <w:spacing w:after="457" w:line="259" w:lineRule="auto"/>
        <w:ind w:left="4756" w:firstLine="0"/>
        <w:jc w:val="left"/>
      </w:pPr>
      <w:r>
        <w:rPr>
          <w:noProof/>
          <w:lang w:val="el-GR" w:eastAsia="el-GR"/>
        </w:rPr>
        <w:drawing>
          <wp:inline distT="0" distB="0" distL="0" distR="0" wp14:anchorId="45FAEF5E" wp14:editId="46BDB833">
            <wp:extent cx="413385" cy="421640"/>
            <wp:effectExtent l="0" t="0" r="0" b="0"/>
            <wp:docPr id="2582" name="Picture 2582"/>
            <wp:cNvGraphicFramePr/>
            <a:graphic xmlns:a="http://schemas.openxmlformats.org/drawingml/2006/main">
              <a:graphicData uri="http://schemas.openxmlformats.org/drawingml/2006/picture">
                <pic:pic xmlns:pic="http://schemas.openxmlformats.org/drawingml/2006/picture">
                  <pic:nvPicPr>
                    <pic:cNvPr id="2582" name="Picture 2582"/>
                    <pic:cNvPicPr/>
                  </pic:nvPicPr>
                  <pic:blipFill>
                    <a:blip r:embed="rId8"/>
                    <a:stretch>
                      <a:fillRect/>
                    </a:stretch>
                  </pic:blipFill>
                  <pic:spPr>
                    <a:xfrm>
                      <a:off x="0" y="0"/>
                      <a:ext cx="413385" cy="421640"/>
                    </a:xfrm>
                    <a:prstGeom prst="rect">
                      <a:avLst/>
                    </a:prstGeom>
                  </pic:spPr>
                </pic:pic>
              </a:graphicData>
            </a:graphic>
          </wp:inline>
        </w:drawing>
      </w:r>
    </w:p>
    <w:p w14:paraId="656B625E" w14:textId="77777777" w:rsidR="00057629" w:rsidRPr="00F17A87" w:rsidRDefault="00022ED0">
      <w:pPr>
        <w:spacing w:after="101" w:line="270" w:lineRule="auto"/>
        <w:ind w:left="10" w:right="113" w:hanging="10"/>
        <w:jc w:val="center"/>
        <w:rPr>
          <w:lang w:val="el-GR"/>
        </w:rPr>
      </w:pPr>
      <w:r w:rsidRPr="00F17A87">
        <w:rPr>
          <w:b/>
          <w:lang w:val="el-GR"/>
        </w:rPr>
        <w:t>ΕΛΛΗΝΙΚΗ ΔΗΜΟΚΡΑΤΙΑ ΥΠΟΥΡΓΕΙΟ ΠΕΡΙΒΑΛΛΟΝΤΟΣ ΚΑΙ ΕΝΕΡΓΕΙΑΣ</w:t>
      </w:r>
    </w:p>
    <w:p w14:paraId="63A99599" w14:textId="77777777" w:rsidR="00057629" w:rsidRPr="00F17A87" w:rsidRDefault="00022ED0">
      <w:pPr>
        <w:spacing w:after="1506" w:line="259" w:lineRule="auto"/>
        <w:ind w:left="1307" w:firstLine="0"/>
        <w:jc w:val="left"/>
        <w:rPr>
          <w:lang w:val="el-GR"/>
        </w:rPr>
      </w:pPr>
      <w:r w:rsidRPr="00F17A87">
        <w:rPr>
          <w:b/>
          <w:sz w:val="22"/>
          <w:lang w:val="el-GR"/>
        </w:rPr>
        <w:t>ΓΕΝΙΚΗ ΓΡΑΜΜΑΤΕΙΑ ΕΝΕΡΓΕΙΑΣ ΚΑΙ ΟΡΥΚΤΩΝ ΠΡΩΤΩΝ ΥΛΩΝ</w:t>
      </w:r>
    </w:p>
    <w:p w14:paraId="7BDD0C88" w14:textId="77777777" w:rsidR="00057629" w:rsidRPr="00F17A87" w:rsidRDefault="00022ED0">
      <w:pPr>
        <w:pBdr>
          <w:top w:val="single" w:sz="6" w:space="0" w:color="000000"/>
          <w:left w:val="single" w:sz="6" w:space="0" w:color="000000"/>
          <w:bottom w:val="single" w:sz="6" w:space="0" w:color="000000"/>
          <w:right w:val="single" w:sz="6" w:space="0" w:color="000000"/>
        </w:pBdr>
        <w:spacing w:after="0" w:line="259" w:lineRule="auto"/>
        <w:ind w:left="499" w:firstLine="0"/>
        <w:jc w:val="left"/>
        <w:rPr>
          <w:lang w:val="el-GR"/>
        </w:rPr>
      </w:pPr>
      <w:r w:rsidRPr="00F17A87">
        <w:rPr>
          <w:b/>
          <w:sz w:val="26"/>
          <w:lang w:val="el-GR"/>
        </w:rPr>
        <w:t xml:space="preserve">ΠΡΟΣΚΛΗΣΗ ΕΚΔΗΛΩΣΗΣ ΕΝΔΙΑΦΕΡΟΝΤΟΣ (Α΄ΦΑΣΗ) ΤΟΥ ΜΕ </w:t>
      </w:r>
    </w:p>
    <w:p w14:paraId="6A36CA92" w14:textId="77777777" w:rsidR="00057629" w:rsidRPr="00F17A87" w:rsidRDefault="00022ED0">
      <w:pPr>
        <w:pBdr>
          <w:top w:val="single" w:sz="6" w:space="0" w:color="000000"/>
          <w:left w:val="single" w:sz="6" w:space="0" w:color="000000"/>
          <w:bottom w:val="single" w:sz="6" w:space="0" w:color="000000"/>
          <w:right w:val="single" w:sz="6" w:space="0" w:color="000000"/>
        </w:pBdr>
        <w:spacing w:after="545" w:line="238" w:lineRule="auto"/>
        <w:ind w:left="499" w:firstLine="0"/>
        <w:jc w:val="center"/>
        <w:rPr>
          <w:lang w:val="el-GR"/>
        </w:rPr>
      </w:pPr>
      <w:r w:rsidRPr="00F17A87">
        <w:rPr>
          <w:b/>
          <w:sz w:val="26"/>
          <w:lang w:val="el-GR"/>
        </w:rPr>
        <w:t>Α.Π. ………………………….. ΔΗΜΟΣΙΟΥ ΔΙΕΘΝΟΥΣ ΑΝΟΙΚΤΟΥ ΔΙΑΓΩΝΙΣΜΟΥ</w:t>
      </w:r>
    </w:p>
    <w:p w14:paraId="530624F8" w14:textId="77777777" w:rsidR="00057629" w:rsidRPr="00F17A87" w:rsidRDefault="00022ED0">
      <w:pPr>
        <w:pBdr>
          <w:top w:val="single" w:sz="6" w:space="0" w:color="000000"/>
          <w:left w:val="single" w:sz="6" w:space="0" w:color="000000"/>
          <w:bottom w:val="single" w:sz="6" w:space="0" w:color="000000"/>
          <w:right w:val="single" w:sz="6" w:space="0" w:color="000000"/>
        </w:pBdr>
        <w:spacing w:after="42" w:line="259" w:lineRule="auto"/>
        <w:ind w:left="509" w:hanging="10"/>
        <w:jc w:val="left"/>
        <w:rPr>
          <w:lang w:val="el-GR"/>
        </w:rPr>
      </w:pPr>
      <w:r w:rsidRPr="00F17A87">
        <w:rPr>
          <w:sz w:val="26"/>
          <w:lang w:val="el-GR"/>
        </w:rPr>
        <w:t xml:space="preserve">για την εκμίσθωση των δικαιωμάτων έρευνας και εκμετάλλευσης μεταλλευτικών </w:t>
      </w:r>
    </w:p>
    <w:p w14:paraId="2DC52772" w14:textId="7CE6080C" w:rsidR="00057629" w:rsidRPr="00F17A87" w:rsidRDefault="00022ED0">
      <w:pPr>
        <w:pBdr>
          <w:top w:val="single" w:sz="6" w:space="0" w:color="000000"/>
          <w:left w:val="single" w:sz="6" w:space="0" w:color="000000"/>
          <w:bottom w:val="single" w:sz="6" w:space="0" w:color="000000"/>
          <w:right w:val="single" w:sz="6" w:space="0" w:color="000000"/>
        </w:pBdr>
        <w:spacing w:after="0" w:line="259" w:lineRule="auto"/>
        <w:ind w:left="509" w:hanging="10"/>
        <w:jc w:val="left"/>
        <w:rPr>
          <w:lang w:val="el-GR"/>
        </w:rPr>
      </w:pPr>
      <w:r w:rsidRPr="00F17A87">
        <w:rPr>
          <w:sz w:val="26"/>
          <w:lang w:val="el-GR"/>
        </w:rPr>
        <w:t xml:space="preserve">ορυκτών του Ελληνικού Δημοσίου σε τμήμα εκτάσεως </w:t>
      </w:r>
      <w:r w:rsidR="00CA3BD3" w:rsidRPr="00CA3BD3">
        <w:rPr>
          <w:sz w:val="26"/>
          <w:lang w:val="el-GR"/>
        </w:rPr>
        <w:t xml:space="preserve">9,02 </w:t>
      </w:r>
      <w:r>
        <w:rPr>
          <w:sz w:val="26"/>
        </w:rPr>
        <w:t>km</w:t>
      </w:r>
      <w:r w:rsidRPr="00F17A87">
        <w:rPr>
          <w:sz w:val="26"/>
          <w:vertAlign w:val="superscript"/>
          <w:lang w:val="el-GR"/>
        </w:rPr>
        <w:t xml:space="preserve">2 </w:t>
      </w:r>
      <w:r w:rsidRPr="00F17A87">
        <w:rPr>
          <w:sz w:val="26"/>
          <w:lang w:val="el-GR"/>
        </w:rPr>
        <w:t xml:space="preserve">του Δημόσιου </w:t>
      </w:r>
    </w:p>
    <w:p w14:paraId="7F8702B9" w14:textId="7BF209DB" w:rsidR="00F71BF3" w:rsidRPr="00F71BF3" w:rsidRDefault="00022ED0" w:rsidP="00161F27">
      <w:pPr>
        <w:pBdr>
          <w:top w:val="single" w:sz="6" w:space="0" w:color="000000"/>
          <w:left w:val="single" w:sz="6" w:space="0" w:color="000000"/>
          <w:bottom w:val="single" w:sz="6" w:space="0" w:color="000000"/>
          <w:right w:val="single" w:sz="6" w:space="0" w:color="000000"/>
        </w:pBdr>
        <w:spacing w:after="3" w:line="259" w:lineRule="auto"/>
        <w:ind w:left="509" w:hanging="10"/>
        <w:rPr>
          <w:lang w:val="el-GR"/>
        </w:rPr>
      </w:pPr>
      <w:r w:rsidRPr="00F17A87">
        <w:rPr>
          <w:sz w:val="26"/>
          <w:lang w:val="el-GR"/>
        </w:rPr>
        <w:t xml:space="preserve">Μεταλλευτικού Χώρου </w:t>
      </w:r>
      <w:bookmarkStart w:id="7" w:name="_Hlk125468848"/>
      <w:r w:rsidR="00F71BF3" w:rsidRPr="00F71BF3">
        <w:rPr>
          <w:sz w:val="26"/>
          <w:lang w:val="el-GR"/>
        </w:rPr>
        <w:t>Νήσου Χίου, Δήμου Χίου, Περιφέρειας Βορείου Αιγαίου</w:t>
      </w:r>
      <w:bookmarkEnd w:id="7"/>
    </w:p>
    <w:p w14:paraId="798069E4" w14:textId="482DCBC2" w:rsidR="00057629" w:rsidRPr="00F71BF3" w:rsidRDefault="00022ED0">
      <w:pPr>
        <w:pBdr>
          <w:top w:val="single" w:sz="6" w:space="0" w:color="000000"/>
          <w:left w:val="single" w:sz="6" w:space="0" w:color="000000"/>
          <w:bottom w:val="single" w:sz="6" w:space="0" w:color="000000"/>
          <w:right w:val="single" w:sz="6" w:space="0" w:color="000000"/>
        </w:pBdr>
        <w:spacing w:after="3" w:line="259" w:lineRule="auto"/>
        <w:ind w:left="509" w:hanging="10"/>
        <w:jc w:val="center"/>
        <w:rPr>
          <w:lang w:val="el-GR"/>
        </w:rPr>
      </w:pPr>
      <w:r w:rsidRPr="00F71BF3">
        <w:rPr>
          <w:lang w:val="el-GR"/>
        </w:rPr>
        <w:br w:type="page"/>
      </w:r>
    </w:p>
    <w:p w14:paraId="4E6B453D" w14:textId="77777777" w:rsidR="00057629" w:rsidRPr="00F71BF3" w:rsidRDefault="00057629">
      <w:pPr>
        <w:spacing w:after="0" w:line="259" w:lineRule="auto"/>
        <w:ind w:left="-1247" w:right="823" w:firstLine="0"/>
        <w:jc w:val="left"/>
        <w:rPr>
          <w:lang w:val="el-GR"/>
        </w:rPr>
      </w:pPr>
    </w:p>
    <w:tbl>
      <w:tblPr>
        <w:tblStyle w:val="TableGrid"/>
        <w:tblW w:w="8750" w:type="dxa"/>
        <w:tblInd w:w="308" w:type="dxa"/>
        <w:tblCellMar>
          <w:top w:w="53" w:type="dxa"/>
          <w:left w:w="108" w:type="dxa"/>
          <w:bottom w:w="8" w:type="dxa"/>
          <w:right w:w="115" w:type="dxa"/>
        </w:tblCellMar>
        <w:tblLook w:val="04A0" w:firstRow="1" w:lastRow="0" w:firstColumn="1" w:lastColumn="0" w:noHBand="0" w:noVBand="1"/>
      </w:tblPr>
      <w:tblGrid>
        <w:gridCol w:w="8750"/>
      </w:tblGrid>
      <w:tr w:rsidR="00057629" w14:paraId="788B9AC4" w14:textId="77777777">
        <w:trPr>
          <w:trHeight w:val="286"/>
        </w:trPr>
        <w:tc>
          <w:tcPr>
            <w:tcW w:w="8750" w:type="dxa"/>
            <w:tcBorders>
              <w:top w:val="single" w:sz="5" w:space="0" w:color="000000"/>
              <w:left w:val="single" w:sz="5" w:space="0" w:color="000000"/>
              <w:bottom w:val="single" w:sz="5" w:space="0" w:color="000000"/>
              <w:right w:val="single" w:sz="5" w:space="0" w:color="000000"/>
            </w:tcBorders>
          </w:tcPr>
          <w:p w14:paraId="044C2748" w14:textId="77777777" w:rsidR="00057629" w:rsidRDefault="00022ED0">
            <w:pPr>
              <w:spacing w:after="0" w:line="259" w:lineRule="auto"/>
              <w:ind w:left="0" w:firstLine="0"/>
              <w:jc w:val="left"/>
            </w:pPr>
            <w:r>
              <w:rPr>
                <w:b/>
              </w:rPr>
              <w:t>ΠΑΡΑΡΤΗΜΑ 1</w:t>
            </w:r>
          </w:p>
        </w:tc>
      </w:tr>
      <w:tr w:rsidR="00057629" w:rsidRPr="001F51AD" w14:paraId="00090121" w14:textId="77777777">
        <w:trPr>
          <w:trHeight w:val="838"/>
        </w:trPr>
        <w:tc>
          <w:tcPr>
            <w:tcW w:w="8750" w:type="dxa"/>
            <w:tcBorders>
              <w:top w:val="single" w:sz="5" w:space="0" w:color="000000"/>
              <w:left w:val="single" w:sz="5" w:space="0" w:color="000000"/>
              <w:bottom w:val="single" w:sz="5" w:space="0" w:color="000000"/>
              <w:right w:val="single" w:sz="5" w:space="0" w:color="000000"/>
            </w:tcBorders>
          </w:tcPr>
          <w:p w14:paraId="1EBD5873" w14:textId="77777777" w:rsidR="00057629" w:rsidRPr="00F17A87" w:rsidRDefault="00022ED0">
            <w:pPr>
              <w:spacing w:after="0" w:line="259" w:lineRule="auto"/>
              <w:ind w:left="0" w:firstLine="0"/>
              <w:jc w:val="left"/>
              <w:rPr>
                <w:lang w:val="el-GR"/>
              </w:rPr>
            </w:pPr>
            <w:r w:rsidRPr="00F17A87">
              <w:rPr>
                <w:lang w:val="el-GR"/>
              </w:rPr>
              <w:t>ΥΠΟΔΕΙΓΜΑ ΕΠΙΣΤΟΛΗΣ ΕΚΔΗΛΩΣΗΣ ΕΝΔΙΑΦΕΡΟΝΤΟΣ - ΥΠΕΥΘΥΝΗ</w:t>
            </w:r>
          </w:p>
          <w:p w14:paraId="60F7085F" w14:textId="77777777" w:rsidR="00057629" w:rsidRPr="00F17A87" w:rsidRDefault="00022ED0">
            <w:pPr>
              <w:spacing w:after="0" w:line="259" w:lineRule="auto"/>
              <w:ind w:left="0" w:firstLine="0"/>
              <w:jc w:val="left"/>
              <w:rPr>
                <w:lang w:val="el-GR"/>
              </w:rPr>
            </w:pPr>
            <w:r w:rsidRPr="00F17A87">
              <w:rPr>
                <w:lang w:val="el-GR"/>
              </w:rPr>
              <w:t>ΔΗΛΩΣΗ</w:t>
            </w:r>
          </w:p>
        </w:tc>
      </w:tr>
      <w:tr w:rsidR="00057629" w14:paraId="7800017E" w14:textId="77777777">
        <w:trPr>
          <w:trHeight w:val="286"/>
        </w:trPr>
        <w:tc>
          <w:tcPr>
            <w:tcW w:w="8750" w:type="dxa"/>
            <w:tcBorders>
              <w:top w:val="single" w:sz="5" w:space="0" w:color="000000"/>
              <w:left w:val="single" w:sz="5" w:space="0" w:color="000000"/>
              <w:bottom w:val="single" w:sz="5" w:space="0" w:color="000000"/>
              <w:right w:val="single" w:sz="5" w:space="0" w:color="000000"/>
            </w:tcBorders>
          </w:tcPr>
          <w:p w14:paraId="747CEF94" w14:textId="77777777" w:rsidR="00057629" w:rsidRDefault="00022ED0">
            <w:pPr>
              <w:spacing w:after="0" w:line="259" w:lineRule="auto"/>
              <w:ind w:left="0" w:firstLine="0"/>
              <w:jc w:val="left"/>
            </w:pPr>
            <w:r>
              <w:rPr>
                <w:b/>
              </w:rPr>
              <w:t>ΠΑΡΑΡΤΗΜΑ 2</w:t>
            </w:r>
          </w:p>
        </w:tc>
      </w:tr>
      <w:tr w:rsidR="00057629" w14:paraId="2592351C" w14:textId="77777777">
        <w:trPr>
          <w:trHeight w:val="288"/>
        </w:trPr>
        <w:tc>
          <w:tcPr>
            <w:tcW w:w="8750" w:type="dxa"/>
            <w:tcBorders>
              <w:top w:val="single" w:sz="5" w:space="0" w:color="000000"/>
              <w:left w:val="single" w:sz="5" w:space="0" w:color="000000"/>
              <w:bottom w:val="single" w:sz="5" w:space="0" w:color="000000"/>
              <w:right w:val="single" w:sz="5" w:space="0" w:color="000000"/>
            </w:tcBorders>
          </w:tcPr>
          <w:p w14:paraId="334628A6" w14:textId="77777777" w:rsidR="00057629" w:rsidRDefault="00022ED0">
            <w:pPr>
              <w:spacing w:after="0" w:line="259" w:lineRule="auto"/>
              <w:ind w:left="0" w:firstLine="0"/>
              <w:jc w:val="left"/>
            </w:pPr>
            <w:r>
              <w:t>ΥΠΟΔΕΙΓΜΑ ΥΠΕΥΘΥΝΗΣ ΔΗΛΩΣΗΣ</w:t>
            </w:r>
          </w:p>
        </w:tc>
      </w:tr>
      <w:tr w:rsidR="00057629" w14:paraId="6F3ED3F2" w14:textId="77777777">
        <w:trPr>
          <w:trHeight w:val="562"/>
        </w:trPr>
        <w:tc>
          <w:tcPr>
            <w:tcW w:w="8750" w:type="dxa"/>
            <w:tcBorders>
              <w:top w:val="single" w:sz="5" w:space="0" w:color="000000"/>
              <w:left w:val="single" w:sz="5" w:space="0" w:color="000000"/>
              <w:bottom w:val="single" w:sz="5" w:space="0" w:color="000000"/>
              <w:right w:val="single" w:sz="5" w:space="0" w:color="000000"/>
            </w:tcBorders>
            <w:vAlign w:val="bottom"/>
          </w:tcPr>
          <w:p w14:paraId="750C2D9D" w14:textId="77777777" w:rsidR="00057629" w:rsidRDefault="00022ED0">
            <w:pPr>
              <w:spacing w:after="0" w:line="259" w:lineRule="auto"/>
              <w:ind w:left="0" w:firstLine="0"/>
              <w:jc w:val="left"/>
            </w:pPr>
            <w:r>
              <w:rPr>
                <w:b/>
              </w:rPr>
              <w:t>ΠΑΡΑΡΤΗΜΑ 3</w:t>
            </w:r>
          </w:p>
        </w:tc>
      </w:tr>
      <w:tr w:rsidR="00057629" w:rsidRPr="001F51AD" w14:paraId="7329AFA4" w14:textId="77777777">
        <w:trPr>
          <w:trHeight w:val="838"/>
        </w:trPr>
        <w:tc>
          <w:tcPr>
            <w:tcW w:w="8750" w:type="dxa"/>
            <w:tcBorders>
              <w:top w:val="single" w:sz="5" w:space="0" w:color="000000"/>
              <w:left w:val="single" w:sz="5" w:space="0" w:color="000000"/>
              <w:bottom w:val="single" w:sz="5" w:space="0" w:color="000000"/>
              <w:right w:val="single" w:sz="5" w:space="0" w:color="000000"/>
            </w:tcBorders>
            <w:vAlign w:val="bottom"/>
          </w:tcPr>
          <w:p w14:paraId="5855EB1D" w14:textId="77777777" w:rsidR="00057629" w:rsidRPr="00F17A87" w:rsidRDefault="00022ED0">
            <w:pPr>
              <w:spacing w:after="0" w:line="259" w:lineRule="auto"/>
              <w:ind w:left="0" w:firstLine="0"/>
              <w:jc w:val="left"/>
              <w:rPr>
                <w:lang w:val="el-GR"/>
              </w:rPr>
            </w:pPr>
            <w:r w:rsidRPr="00F17A87">
              <w:rPr>
                <w:lang w:val="el-GR"/>
              </w:rPr>
              <w:t>ΤΟΠΟΓΡΑΦΙΚΟ ΣΧΕΔΙΟ ΤΟΥ ΔΗΜΟΣΙΟΥ ΜΕΤΑΛΛΕΥΤΙΚΟΥ ΧΩΡΟΥ ΠΡΟΣ ΕΚΜΙΣΘΩΣΗ</w:t>
            </w:r>
          </w:p>
        </w:tc>
      </w:tr>
      <w:tr w:rsidR="00057629" w14:paraId="4F8AAD3A" w14:textId="77777777">
        <w:trPr>
          <w:trHeight w:val="562"/>
        </w:trPr>
        <w:tc>
          <w:tcPr>
            <w:tcW w:w="8750" w:type="dxa"/>
            <w:tcBorders>
              <w:top w:val="single" w:sz="5" w:space="0" w:color="000000"/>
              <w:left w:val="single" w:sz="5" w:space="0" w:color="000000"/>
              <w:bottom w:val="single" w:sz="5" w:space="0" w:color="000000"/>
              <w:right w:val="single" w:sz="5" w:space="0" w:color="000000"/>
            </w:tcBorders>
            <w:vAlign w:val="bottom"/>
          </w:tcPr>
          <w:p w14:paraId="21442D4D" w14:textId="77777777" w:rsidR="00057629" w:rsidRDefault="00022ED0">
            <w:pPr>
              <w:spacing w:after="0" w:line="259" w:lineRule="auto"/>
              <w:ind w:left="0" w:firstLine="0"/>
              <w:jc w:val="left"/>
            </w:pPr>
            <w:r>
              <w:rPr>
                <w:b/>
              </w:rPr>
              <w:t>ΠΑΡΑΡΤΗΜΑ 4</w:t>
            </w:r>
          </w:p>
        </w:tc>
      </w:tr>
      <w:tr w:rsidR="00057629" w:rsidRPr="001F51AD" w14:paraId="0D2252EF" w14:textId="77777777">
        <w:trPr>
          <w:trHeight w:val="838"/>
        </w:trPr>
        <w:tc>
          <w:tcPr>
            <w:tcW w:w="8750" w:type="dxa"/>
            <w:tcBorders>
              <w:top w:val="single" w:sz="5" w:space="0" w:color="000000"/>
              <w:left w:val="single" w:sz="5" w:space="0" w:color="000000"/>
              <w:bottom w:val="single" w:sz="5" w:space="0" w:color="000000"/>
              <w:right w:val="single" w:sz="5" w:space="0" w:color="000000"/>
            </w:tcBorders>
            <w:vAlign w:val="bottom"/>
          </w:tcPr>
          <w:p w14:paraId="16246423" w14:textId="77777777" w:rsidR="00057629" w:rsidRPr="00F17A87" w:rsidRDefault="00022ED0">
            <w:pPr>
              <w:spacing w:after="0" w:line="259" w:lineRule="auto"/>
              <w:ind w:left="0" w:firstLine="0"/>
              <w:jc w:val="left"/>
              <w:rPr>
                <w:lang w:val="el-GR"/>
              </w:rPr>
            </w:pPr>
            <w:r w:rsidRPr="00F17A87">
              <w:rPr>
                <w:lang w:val="el-GR"/>
              </w:rPr>
              <w:t>ΣΥΝΟΠΤΙΚΕΣ ΠΛΗΡΟΦΟΡΙΕΣ ΓΙΑ ΤΟΝ ΔΗΜΟΣΙΟ ΜΕΤΑΛΛΕΥΤΙΚΟ ΧΩΡΟ ΠΡΟΣ ΕΚΜΙΣΘΩΣΗ</w:t>
            </w:r>
          </w:p>
        </w:tc>
      </w:tr>
      <w:tr w:rsidR="00057629" w14:paraId="01E127C3" w14:textId="77777777">
        <w:trPr>
          <w:trHeight w:val="562"/>
        </w:trPr>
        <w:tc>
          <w:tcPr>
            <w:tcW w:w="8750" w:type="dxa"/>
            <w:tcBorders>
              <w:top w:val="single" w:sz="5" w:space="0" w:color="000000"/>
              <w:left w:val="single" w:sz="5" w:space="0" w:color="000000"/>
              <w:bottom w:val="single" w:sz="5" w:space="0" w:color="000000"/>
              <w:right w:val="single" w:sz="5" w:space="0" w:color="000000"/>
            </w:tcBorders>
            <w:vAlign w:val="bottom"/>
          </w:tcPr>
          <w:p w14:paraId="78D4417C" w14:textId="77777777" w:rsidR="00057629" w:rsidRDefault="00022ED0">
            <w:pPr>
              <w:spacing w:after="0" w:line="259" w:lineRule="auto"/>
              <w:ind w:left="0" w:firstLine="0"/>
              <w:jc w:val="left"/>
            </w:pPr>
            <w:r>
              <w:rPr>
                <w:b/>
              </w:rPr>
              <w:t>ΠΑΡΑΡΤΗΜΑ 5</w:t>
            </w:r>
          </w:p>
        </w:tc>
      </w:tr>
      <w:tr w:rsidR="00057629" w14:paraId="00FF384F" w14:textId="77777777">
        <w:trPr>
          <w:trHeight w:val="564"/>
        </w:trPr>
        <w:tc>
          <w:tcPr>
            <w:tcW w:w="8750" w:type="dxa"/>
            <w:tcBorders>
              <w:top w:val="single" w:sz="5" w:space="0" w:color="000000"/>
              <w:left w:val="single" w:sz="5" w:space="0" w:color="000000"/>
              <w:bottom w:val="single" w:sz="5" w:space="0" w:color="000000"/>
              <w:right w:val="single" w:sz="5" w:space="0" w:color="000000"/>
            </w:tcBorders>
            <w:vAlign w:val="bottom"/>
          </w:tcPr>
          <w:p w14:paraId="35BF251A" w14:textId="77777777" w:rsidR="00057629" w:rsidRDefault="00022ED0">
            <w:pPr>
              <w:spacing w:after="0" w:line="259" w:lineRule="auto"/>
              <w:ind w:left="0" w:firstLine="0"/>
              <w:jc w:val="left"/>
            </w:pPr>
            <w:r>
              <w:t>ΒΙΒΛΙΟΓΡΑΦΙΚΕΣ ΑΝΑΦΟΡΕΣ</w:t>
            </w:r>
          </w:p>
        </w:tc>
      </w:tr>
    </w:tbl>
    <w:p w14:paraId="5A1FDB5B" w14:textId="77777777" w:rsidR="00057629" w:rsidRDefault="00022ED0">
      <w:r>
        <w:br w:type="page"/>
      </w:r>
    </w:p>
    <w:p w14:paraId="61C03CCB" w14:textId="05B8A6FB" w:rsidR="00974F68" w:rsidRPr="00974F68" w:rsidRDefault="00974F68">
      <w:pPr>
        <w:tabs>
          <w:tab w:val="center" w:pos="523"/>
          <w:tab w:val="center" w:pos="1490"/>
        </w:tabs>
        <w:spacing w:after="518" w:line="270" w:lineRule="auto"/>
        <w:ind w:left="0" w:firstLine="0"/>
        <w:jc w:val="left"/>
        <w:rPr>
          <w:rFonts w:ascii="Calibri" w:eastAsia="Calibri" w:hAnsi="Calibri" w:cs="Calibri"/>
          <w:b/>
          <w:bCs/>
          <w:szCs w:val="24"/>
          <w:lang w:val="el-GR"/>
        </w:rPr>
      </w:pPr>
      <w:r w:rsidRPr="00974F68">
        <w:rPr>
          <w:rFonts w:ascii="Calibri" w:eastAsia="Calibri" w:hAnsi="Calibri" w:cs="Calibri"/>
          <w:b/>
          <w:bCs/>
          <w:szCs w:val="24"/>
          <w:lang w:val="el-GR"/>
        </w:rPr>
        <w:lastRenderedPageBreak/>
        <w:t>ΜΕΡΟΣ Α: ΣΥΝΟΨΗ ΔΙΑΓΩΝΙΣΜΟΥ ΚΑΙ ΑΝΤΙΚΕΙΜΕΝΟΥ ΕΚΜΙΣΘΩΣΗΣ</w:t>
      </w:r>
    </w:p>
    <w:p w14:paraId="132F15CB" w14:textId="4B8C55B1" w:rsidR="00057629" w:rsidRPr="00D569C3" w:rsidRDefault="00022ED0">
      <w:pPr>
        <w:tabs>
          <w:tab w:val="center" w:pos="523"/>
          <w:tab w:val="center" w:pos="1490"/>
        </w:tabs>
        <w:spacing w:after="518" w:line="270" w:lineRule="auto"/>
        <w:ind w:left="0" w:firstLine="0"/>
        <w:jc w:val="left"/>
        <w:rPr>
          <w:lang w:val="el-GR"/>
        </w:rPr>
      </w:pPr>
      <w:r w:rsidRPr="00974F68">
        <w:rPr>
          <w:rFonts w:ascii="Calibri" w:eastAsia="Calibri" w:hAnsi="Calibri" w:cs="Calibri"/>
          <w:sz w:val="22"/>
          <w:lang w:val="el-GR"/>
        </w:rPr>
        <w:tab/>
      </w:r>
      <w:r w:rsidRPr="00D569C3">
        <w:rPr>
          <w:b/>
          <w:lang w:val="el-GR"/>
        </w:rPr>
        <w:t>1.</w:t>
      </w:r>
      <w:r w:rsidRPr="00D569C3">
        <w:rPr>
          <w:b/>
          <w:lang w:val="el-GR"/>
        </w:rPr>
        <w:tab/>
        <w:t>Εισαγωγή</w:t>
      </w:r>
    </w:p>
    <w:p w14:paraId="1063C29F" w14:textId="77777777" w:rsidR="00057629" w:rsidRPr="00F17A87" w:rsidRDefault="00022ED0" w:rsidP="000746E9">
      <w:pPr>
        <w:spacing w:after="106"/>
        <w:ind w:left="419"/>
        <w:rPr>
          <w:lang w:val="el-GR"/>
        </w:rPr>
      </w:pPr>
      <w:r w:rsidRPr="00F17A87">
        <w:rPr>
          <w:lang w:val="el-GR"/>
        </w:rPr>
        <w:t xml:space="preserve">Το Υπουργείο Περιβάλλοντος και Ενέργειας - Γενική Γραμματεία Ενέργειας και Ορυκτών </w:t>
      </w:r>
    </w:p>
    <w:p w14:paraId="16323047" w14:textId="77777777" w:rsidR="000746E9" w:rsidRDefault="00022ED0" w:rsidP="000746E9">
      <w:pPr>
        <w:spacing w:after="0" w:line="368" w:lineRule="auto"/>
        <w:ind w:left="433" w:right="308" w:firstLine="0"/>
        <w:rPr>
          <w:lang w:val="el-GR"/>
        </w:rPr>
      </w:pPr>
      <w:r w:rsidRPr="00F17A87">
        <w:rPr>
          <w:lang w:val="el-GR"/>
        </w:rPr>
        <w:t xml:space="preserve">Πρώτων Υλών - Γενική Διεύθυνση Ορυκτών Πρώτων Υλών - Διεύθυνση Μεταλλευτικών Ενεργειακών </w:t>
      </w:r>
      <w:r w:rsidRPr="00F17A87">
        <w:rPr>
          <w:lang w:val="el-GR"/>
        </w:rPr>
        <w:tab/>
        <w:t xml:space="preserve">και </w:t>
      </w:r>
      <w:r w:rsidRPr="00F17A87">
        <w:rPr>
          <w:lang w:val="el-GR"/>
        </w:rPr>
        <w:tab/>
        <w:t xml:space="preserve">Βιομηχανικών </w:t>
      </w:r>
      <w:r w:rsidRPr="00F17A87">
        <w:rPr>
          <w:lang w:val="el-GR"/>
        </w:rPr>
        <w:tab/>
        <w:t xml:space="preserve">Ορυκτών, </w:t>
      </w:r>
      <w:r w:rsidRPr="00F17A87">
        <w:rPr>
          <w:lang w:val="el-GR"/>
        </w:rPr>
        <w:tab/>
        <w:t xml:space="preserve">δυνάμει </w:t>
      </w:r>
      <w:r w:rsidRPr="00F17A87">
        <w:rPr>
          <w:lang w:val="el-GR"/>
        </w:rPr>
        <w:tab/>
        <w:t xml:space="preserve">της </w:t>
      </w:r>
      <w:r w:rsidRPr="00F17A87">
        <w:rPr>
          <w:lang w:val="el-GR"/>
        </w:rPr>
        <w:tab/>
      </w:r>
    </w:p>
    <w:p w14:paraId="5E2E183D" w14:textId="08C1578A" w:rsidR="00057629" w:rsidRPr="00F17A87" w:rsidRDefault="007201B1" w:rsidP="000746E9">
      <w:pPr>
        <w:spacing w:after="0" w:line="368" w:lineRule="auto"/>
        <w:ind w:left="433" w:right="308" w:firstLine="0"/>
        <w:rPr>
          <w:lang w:val="el-GR"/>
        </w:rPr>
      </w:pPr>
      <w:r>
        <w:rPr>
          <w:lang w:val="el-GR"/>
        </w:rPr>
        <w:t xml:space="preserve">απόφασης </w:t>
      </w:r>
      <w:proofErr w:type="spellStart"/>
      <w:r>
        <w:rPr>
          <w:lang w:val="el-GR"/>
        </w:rPr>
        <w:t>αριθ</w:t>
      </w:r>
      <w:proofErr w:type="spellEnd"/>
      <w:r>
        <w:rPr>
          <w:lang w:val="el-GR"/>
        </w:rPr>
        <w:t>……………………………. της</w:t>
      </w:r>
      <w:r w:rsidR="00022ED0" w:rsidRPr="00F17A87">
        <w:rPr>
          <w:lang w:val="el-GR"/>
        </w:rPr>
        <w:t xml:space="preserve"> Υ</w:t>
      </w:r>
      <w:r>
        <w:rPr>
          <w:lang w:val="el-GR"/>
        </w:rPr>
        <w:t>φυ</w:t>
      </w:r>
      <w:r w:rsidR="00022ED0" w:rsidRPr="00F17A87">
        <w:rPr>
          <w:lang w:val="el-GR"/>
        </w:rPr>
        <w:t>πουργού Περιβάλλοντος και Ενέργειας, ανακοινώνει τη διενέργεια δημοσίου διεθνούς ανοικτού διαγωνισμού σε δύο φάσεις:</w:t>
      </w:r>
    </w:p>
    <w:p w14:paraId="0BE88BAC" w14:textId="77777777" w:rsidR="00632A56" w:rsidRDefault="00022ED0" w:rsidP="000746E9">
      <w:pPr>
        <w:spacing w:line="359" w:lineRule="auto"/>
        <w:ind w:left="419" w:right="3671"/>
        <w:rPr>
          <w:lang w:val="el-GR"/>
        </w:rPr>
      </w:pPr>
      <w:r w:rsidRPr="00F17A87">
        <w:rPr>
          <w:lang w:val="el-GR"/>
        </w:rPr>
        <w:t xml:space="preserve">Φάση Α΄: Πρόσκληση Εκδήλωσης Ενδιαφέροντος </w:t>
      </w:r>
    </w:p>
    <w:p w14:paraId="2964CB21" w14:textId="759FBB7C" w:rsidR="00057629" w:rsidRPr="00F17A87" w:rsidRDefault="00022ED0" w:rsidP="000746E9">
      <w:pPr>
        <w:spacing w:line="359" w:lineRule="auto"/>
        <w:ind w:left="419" w:right="3671"/>
        <w:rPr>
          <w:lang w:val="el-GR"/>
        </w:rPr>
      </w:pPr>
      <w:r w:rsidRPr="00F17A87">
        <w:rPr>
          <w:lang w:val="el-GR"/>
        </w:rPr>
        <w:t>Φάση Β΄: Πρόσκληση Υποβολής Δεσμευτικών Προσφορών</w:t>
      </w:r>
    </w:p>
    <w:p w14:paraId="1AD18B34" w14:textId="14598039" w:rsidR="00057629" w:rsidRPr="00F17A87" w:rsidRDefault="00022ED0" w:rsidP="000746E9">
      <w:pPr>
        <w:spacing w:after="443" w:line="369" w:lineRule="auto"/>
        <w:ind w:left="419" w:right="538"/>
        <w:rPr>
          <w:lang w:val="el-GR"/>
        </w:rPr>
      </w:pPr>
      <w:r w:rsidRPr="00F17A87">
        <w:rPr>
          <w:lang w:val="el-GR"/>
        </w:rPr>
        <w:t xml:space="preserve">για την εκμίσθωση των δικαιωμάτων έρευνας και εκμετάλλευσης μεταλλευτικών ορυκτών του Ελληνικού Δημοσίου σε τμήμα εκτάσεως </w:t>
      </w:r>
      <w:r w:rsidR="00CA3BD3" w:rsidRPr="00CA3BD3">
        <w:rPr>
          <w:lang w:val="el-GR"/>
        </w:rPr>
        <w:t xml:space="preserve">9,02 </w:t>
      </w:r>
      <w:r>
        <w:t>km</w:t>
      </w:r>
      <w:r w:rsidRPr="00F17A87">
        <w:rPr>
          <w:vertAlign w:val="superscript"/>
          <w:lang w:val="el-GR"/>
        </w:rPr>
        <w:t xml:space="preserve">2 </w:t>
      </w:r>
      <w:r w:rsidRPr="00F17A87">
        <w:rPr>
          <w:lang w:val="el-GR"/>
        </w:rPr>
        <w:t xml:space="preserve">του Δημόσιου Μεταλλευτικού Χώρου (ΔΜΧ) </w:t>
      </w:r>
      <w:r w:rsidR="00D81C38" w:rsidRPr="00D81C38">
        <w:rPr>
          <w:lang w:val="el-GR"/>
        </w:rPr>
        <w:t>Νήσου Χίου, Δήμου Χίου, Περιφέρειας Βορείου Αιγαίου</w:t>
      </w:r>
      <w:r w:rsidRPr="00F17A87">
        <w:rPr>
          <w:lang w:val="el-GR"/>
        </w:rPr>
        <w:t>.</w:t>
      </w:r>
    </w:p>
    <w:p w14:paraId="73D6180A" w14:textId="77777777" w:rsidR="00057629" w:rsidRPr="00F17A87" w:rsidRDefault="00022ED0">
      <w:pPr>
        <w:tabs>
          <w:tab w:val="center" w:pos="523"/>
          <w:tab w:val="center" w:pos="2244"/>
        </w:tabs>
        <w:spacing w:after="518" w:line="270" w:lineRule="auto"/>
        <w:ind w:left="0" w:firstLine="0"/>
        <w:jc w:val="left"/>
        <w:rPr>
          <w:lang w:val="el-GR"/>
        </w:rPr>
      </w:pPr>
      <w:r w:rsidRPr="00F17A87">
        <w:rPr>
          <w:rFonts w:ascii="Calibri" w:eastAsia="Calibri" w:hAnsi="Calibri" w:cs="Calibri"/>
          <w:sz w:val="22"/>
          <w:lang w:val="el-GR"/>
        </w:rPr>
        <w:tab/>
      </w:r>
      <w:r w:rsidRPr="00F17A87">
        <w:rPr>
          <w:b/>
          <w:lang w:val="el-GR"/>
        </w:rPr>
        <w:t>2.</w:t>
      </w:r>
      <w:r w:rsidRPr="00F17A87">
        <w:rPr>
          <w:b/>
          <w:lang w:val="el-GR"/>
        </w:rPr>
        <w:tab/>
        <w:t>Αντικείμενο εκμίσθωσης</w:t>
      </w:r>
    </w:p>
    <w:p w14:paraId="7DF422E7" w14:textId="635022F2" w:rsidR="00057629" w:rsidRPr="0018449C" w:rsidRDefault="00022ED0" w:rsidP="00D81C38">
      <w:pPr>
        <w:spacing w:after="85" w:line="345" w:lineRule="auto"/>
        <w:ind w:left="419"/>
        <w:rPr>
          <w:color w:val="auto"/>
          <w:lang w:val="el-GR"/>
        </w:rPr>
      </w:pPr>
      <w:r w:rsidRPr="0018449C">
        <w:rPr>
          <w:color w:val="auto"/>
          <w:lang w:val="el-GR"/>
        </w:rPr>
        <w:t xml:space="preserve">Το αντικείμενο της εκμίσθωσης είναι το δικαίωμα έρευνας και εκμετάλλευσης των αποθεμάτων μεταλλευτικών ορυκτών που υπάρχουν σε τμήμα ΔΜΧ </w:t>
      </w:r>
      <w:r w:rsidR="00D81C38" w:rsidRPr="0018449C">
        <w:rPr>
          <w:color w:val="auto"/>
          <w:lang w:val="el-GR"/>
        </w:rPr>
        <w:t>Νήσου Χίου, Δήμου Χίου, Περιφέρειας Βορείου Αιγαίου</w:t>
      </w:r>
      <w:r w:rsidRPr="0018449C">
        <w:rPr>
          <w:color w:val="auto"/>
          <w:lang w:val="el-GR"/>
        </w:rPr>
        <w:t xml:space="preserve"> - σε περιοχή η οποία καλύπτει συνολική επιφάνεια </w:t>
      </w:r>
      <w:r w:rsidR="00CA3BD3" w:rsidRPr="00CA3BD3">
        <w:rPr>
          <w:color w:val="auto"/>
          <w:lang w:val="el-GR"/>
        </w:rPr>
        <w:t>9,02</w:t>
      </w:r>
      <w:r w:rsidRPr="0018449C">
        <w:rPr>
          <w:color w:val="auto"/>
          <w:lang w:val="el-GR"/>
        </w:rPr>
        <w:t xml:space="preserve"> </w:t>
      </w:r>
      <w:r w:rsidRPr="0018449C">
        <w:rPr>
          <w:color w:val="auto"/>
        </w:rPr>
        <w:t>km</w:t>
      </w:r>
      <w:r w:rsidRPr="0018449C">
        <w:rPr>
          <w:color w:val="auto"/>
          <w:vertAlign w:val="superscript"/>
          <w:lang w:val="el-GR"/>
        </w:rPr>
        <w:t>2</w:t>
      </w:r>
      <w:r w:rsidRPr="0018449C">
        <w:rPr>
          <w:color w:val="auto"/>
          <w:lang w:val="el-GR"/>
        </w:rPr>
        <w:t>, και βρίσκεται στ</w:t>
      </w:r>
      <w:r w:rsidR="00D81C38" w:rsidRPr="0018449C">
        <w:rPr>
          <w:color w:val="auto"/>
          <w:lang w:val="el-GR"/>
        </w:rPr>
        <w:t>η Νήσο Χίου, Δήμου Χίου, Περιφέρειας Β. Αιγαίου</w:t>
      </w:r>
      <w:r w:rsidRPr="0018449C">
        <w:rPr>
          <w:color w:val="auto"/>
          <w:lang w:val="el-GR"/>
        </w:rPr>
        <w:t>.</w:t>
      </w:r>
    </w:p>
    <w:p w14:paraId="19EBE671" w14:textId="4373171C" w:rsidR="00057629" w:rsidRPr="00F17A87" w:rsidRDefault="00022ED0">
      <w:pPr>
        <w:spacing w:line="372" w:lineRule="auto"/>
        <w:ind w:left="419" w:right="534"/>
        <w:rPr>
          <w:lang w:val="el-GR"/>
        </w:rPr>
      </w:pPr>
      <w:r w:rsidRPr="00F17A87">
        <w:rPr>
          <w:lang w:val="el-GR"/>
        </w:rPr>
        <w:t xml:space="preserve">Το προς εκμίσθωση τμήμα του ΔΜΧ </w:t>
      </w:r>
      <w:r w:rsidR="00226FF2">
        <w:rPr>
          <w:lang w:val="el-GR"/>
        </w:rPr>
        <w:t>Νήσου Χίου</w:t>
      </w:r>
      <w:r w:rsidRPr="00F17A87">
        <w:rPr>
          <w:lang w:val="el-GR"/>
        </w:rPr>
        <w:t xml:space="preserve"> είναι συνολικής έκτασης </w:t>
      </w:r>
      <w:r w:rsidR="00CA3BD3" w:rsidRPr="00CA3BD3">
        <w:rPr>
          <w:lang w:val="el-GR"/>
        </w:rPr>
        <w:t>9,02</w:t>
      </w:r>
      <w:r w:rsidR="00362BA9" w:rsidRPr="00362BA9">
        <w:rPr>
          <w:lang w:val="el-GR"/>
        </w:rPr>
        <w:t xml:space="preserve"> </w:t>
      </w:r>
      <w:r>
        <w:t>km</w:t>
      </w:r>
      <w:r w:rsidRPr="00F17A87">
        <w:rPr>
          <w:vertAlign w:val="superscript"/>
          <w:lang w:val="el-GR"/>
        </w:rPr>
        <w:t>2</w:t>
      </w:r>
      <w:r w:rsidRPr="00F17A87">
        <w:rPr>
          <w:lang w:val="el-GR"/>
        </w:rPr>
        <w:t xml:space="preserve">, και </w:t>
      </w:r>
      <w:proofErr w:type="spellStart"/>
      <w:r w:rsidRPr="00F17A87">
        <w:rPr>
          <w:lang w:val="el-GR"/>
        </w:rPr>
        <w:t>οριοθετείται</w:t>
      </w:r>
      <w:proofErr w:type="spellEnd"/>
      <w:r w:rsidRPr="00F17A87">
        <w:rPr>
          <w:lang w:val="el-GR"/>
        </w:rPr>
        <w:t xml:space="preserve"> με συντεταγμένες ορίων στο Ελληνικό Γεωδαιτικό Σύστημα Αναφοράς '87 (</w:t>
      </w:r>
      <w:r>
        <w:t>E</w:t>
      </w:r>
      <w:r w:rsidRPr="00F17A87">
        <w:rPr>
          <w:lang w:val="el-GR"/>
        </w:rPr>
        <w:t>ΓΣ</w:t>
      </w:r>
      <w:r>
        <w:t>A</w:t>
      </w:r>
      <w:r w:rsidRPr="00F17A87">
        <w:rPr>
          <w:lang w:val="el-GR"/>
        </w:rPr>
        <w:t xml:space="preserve"> '87), οι οποίες δίνονται στην παράγραφο 3.2. του Μέρους Β΄ του παρόντος.</w:t>
      </w:r>
    </w:p>
    <w:p w14:paraId="09F42D88" w14:textId="77777777" w:rsidR="00057629" w:rsidRPr="00F17A87" w:rsidRDefault="00022ED0">
      <w:pPr>
        <w:spacing w:after="109"/>
        <w:ind w:left="419" w:right="649"/>
        <w:rPr>
          <w:lang w:val="el-GR"/>
        </w:rPr>
      </w:pPr>
      <w:r w:rsidRPr="00F17A87">
        <w:rPr>
          <w:b/>
          <w:lang w:val="el-GR"/>
        </w:rPr>
        <w:t xml:space="preserve">Το Παράρτημα 3 </w:t>
      </w:r>
      <w:r w:rsidRPr="00F17A87">
        <w:rPr>
          <w:lang w:val="el-GR"/>
        </w:rPr>
        <w:t>παρέχει έναν τοπογραφικό χάρτη της περιοχής προς εκμίσθωση.</w:t>
      </w:r>
    </w:p>
    <w:p w14:paraId="16850240" w14:textId="77777777" w:rsidR="00D81C38" w:rsidRDefault="00022ED0">
      <w:pPr>
        <w:spacing w:line="358" w:lineRule="auto"/>
        <w:ind w:left="419" w:right="559"/>
        <w:rPr>
          <w:lang w:val="el-GR"/>
        </w:rPr>
      </w:pPr>
      <w:r w:rsidRPr="00F17A87">
        <w:rPr>
          <w:b/>
          <w:lang w:val="el-GR"/>
        </w:rPr>
        <w:t xml:space="preserve">Το Παράρτημα 4 </w:t>
      </w:r>
      <w:r w:rsidRPr="00F17A87">
        <w:rPr>
          <w:lang w:val="el-GR"/>
        </w:rPr>
        <w:t xml:space="preserve">παρέχει συνοπτικά δεδομένα σχετικά με την περιοχή προς εκμίσθωση. </w:t>
      </w:r>
    </w:p>
    <w:p w14:paraId="778381E3" w14:textId="1627F8EB" w:rsidR="00057629" w:rsidRPr="00F17A87" w:rsidRDefault="00022ED0">
      <w:pPr>
        <w:spacing w:line="358" w:lineRule="auto"/>
        <w:ind w:left="419" w:right="559"/>
        <w:rPr>
          <w:lang w:val="el-GR"/>
        </w:rPr>
      </w:pPr>
      <w:r w:rsidRPr="00F17A87">
        <w:rPr>
          <w:b/>
          <w:lang w:val="el-GR"/>
        </w:rPr>
        <w:t xml:space="preserve">Το  Παράρτημα  5  </w:t>
      </w:r>
      <w:r w:rsidRPr="00F17A87">
        <w:rPr>
          <w:lang w:val="el-GR"/>
        </w:rPr>
        <w:t>παρέχει  βιβλιογραφικές  αναφορές  σχετικά  με  την  περιοχή  προς εκμίσθωση.</w:t>
      </w:r>
    </w:p>
    <w:p w14:paraId="2211AF21" w14:textId="77777777" w:rsidR="00D81C38" w:rsidRDefault="00D81C38">
      <w:pPr>
        <w:spacing w:after="409" w:line="362" w:lineRule="auto"/>
        <w:ind w:left="428" w:right="520" w:hanging="10"/>
        <w:jc w:val="left"/>
        <w:rPr>
          <w:b/>
          <w:lang w:val="el-GR"/>
        </w:rPr>
      </w:pPr>
    </w:p>
    <w:p w14:paraId="0FF58994" w14:textId="77777777" w:rsidR="00AB2BE4" w:rsidRDefault="00AB2BE4">
      <w:pPr>
        <w:spacing w:after="409" w:line="362" w:lineRule="auto"/>
        <w:ind w:left="428" w:right="520" w:hanging="10"/>
        <w:jc w:val="left"/>
        <w:rPr>
          <w:b/>
          <w:lang w:val="el-GR"/>
        </w:rPr>
      </w:pPr>
    </w:p>
    <w:p w14:paraId="59ABA8B6" w14:textId="77777777" w:rsidR="00AB2BE4" w:rsidRDefault="00AB2BE4">
      <w:pPr>
        <w:spacing w:after="409" w:line="362" w:lineRule="auto"/>
        <w:ind w:left="428" w:right="520" w:hanging="10"/>
        <w:jc w:val="left"/>
        <w:rPr>
          <w:b/>
          <w:lang w:val="el-GR"/>
        </w:rPr>
      </w:pPr>
    </w:p>
    <w:p w14:paraId="0B1AC63F" w14:textId="07B4118B" w:rsidR="00057629" w:rsidRPr="00F17A87" w:rsidRDefault="00022ED0">
      <w:pPr>
        <w:spacing w:after="409" w:line="362" w:lineRule="auto"/>
        <w:ind w:left="428" w:right="520" w:hanging="10"/>
        <w:jc w:val="left"/>
        <w:rPr>
          <w:lang w:val="el-GR"/>
        </w:rPr>
      </w:pPr>
      <w:r w:rsidRPr="00F17A87">
        <w:rPr>
          <w:b/>
          <w:lang w:val="el-GR"/>
        </w:rPr>
        <w:lastRenderedPageBreak/>
        <w:t>3.</w:t>
      </w:r>
      <w:r w:rsidRPr="00F17A87">
        <w:rPr>
          <w:b/>
          <w:lang w:val="el-GR"/>
        </w:rPr>
        <w:tab/>
        <w:t>Πληροφορίες προς τα ενδιαφερόμενα μέρη - Παράδοση της προκήρυξης διαγωνισμού - υλικού αναφοράς</w:t>
      </w:r>
    </w:p>
    <w:p w14:paraId="1D341E34" w14:textId="5DF1FA78" w:rsidR="00057629" w:rsidRPr="00F17A87" w:rsidRDefault="00022ED0">
      <w:pPr>
        <w:spacing w:after="420" w:line="357" w:lineRule="auto"/>
        <w:ind w:left="419" w:right="536"/>
        <w:rPr>
          <w:lang w:val="el-GR"/>
        </w:rPr>
      </w:pPr>
      <w:r w:rsidRPr="00F17A87">
        <w:rPr>
          <w:lang w:val="el-GR"/>
        </w:rPr>
        <w:t>Τα ενδιαφερόμενα μέρη μπορούν να λάβουν την Πρόσκληση Εκδήλωσης Ενδιαφέροντος (Α΄ Φάση του Διαγωνισμού), σε έντυπη μορφή δωρεάν από το Υπουργείο Περιβάλλοντος και Ενέργειας - Γενική Γραμματεία Ενέργειας και Ορυκτών Πρώτων Υλών – Γενική Διεύθυνση Ορυκτών Πρώτων Υλών – Διεύθυνση Μεταλλευτικών Ενεργειακών και Βιομηχανικών Ορυκτών - Τμήμα Διαχείρισης Μεταλλευτικών Δικαιωμάτων,  στη διεύθυνση Μεσογείων 119, 3ος όροφος -</w:t>
      </w:r>
      <w:r w:rsidR="00AB2BE4">
        <w:rPr>
          <w:lang w:val="el-GR"/>
        </w:rPr>
        <w:t xml:space="preserve"> Γραφείο 331, </w:t>
      </w:r>
      <w:proofErr w:type="spellStart"/>
      <w:r w:rsidR="00AB2BE4">
        <w:rPr>
          <w:lang w:val="el-GR"/>
        </w:rPr>
        <w:t>τηλ</w:t>
      </w:r>
      <w:proofErr w:type="spellEnd"/>
      <w:r w:rsidR="00AB2BE4">
        <w:rPr>
          <w:lang w:val="el-GR"/>
        </w:rPr>
        <w:t>. 213 1513838, 321</w:t>
      </w:r>
      <w:r w:rsidRPr="0088102A">
        <w:rPr>
          <w:color w:val="FF0000"/>
          <w:lang w:val="el-GR"/>
        </w:rPr>
        <w:t xml:space="preserve"> </w:t>
      </w:r>
      <w:r>
        <w:t>e</w:t>
      </w:r>
      <w:r w:rsidRPr="00F17A87">
        <w:rPr>
          <w:lang w:val="el-GR"/>
        </w:rPr>
        <w:t xml:space="preserve">- </w:t>
      </w:r>
      <w:r>
        <w:t>mail</w:t>
      </w:r>
      <w:r w:rsidRPr="00F17A87">
        <w:rPr>
          <w:lang w:val="el-GR"/>
        </w:rPr>
        <w:t xml:space="preserve">: </w:t>
      </w:r>
      <w:proofErr w:type="spellStart"/>
      <w:r>
        <w:t>dmetal</w:t>
      </w:r>
      <w:proofErr w:type="spellEnd"/>
      <w:r w:rsidRPr="00F17A87">
        <w:rPr>
          <w:lang w:val="el-GR"/>
        </w:rPr>
        <w:t>.</w:t>
      </w:r>
      <w:r>
        <w:t>gram</w:t>
      </w:r>
      <w:r w:rsidRPr="00F17A87">
        <w:rPr>
          <w:lang w:val="el-GR"/>
        </w:rPr>
        <w:t>@</w:t>
      </w:r>
      <w:proofErr w:type="spellStart"/>
      <w:r>
        <w:t>prv</w:t>
      </w:r>
      <w:proofErr w:type="spellEnd"/>
      <w:r w:rsidRPr="00F17A87">
        <w:rPr>
          <w:lang w:val="el-GR"/>
        </w:rPr>
        <w:t>.</w:t>
      </w:r>
      <w:proofErr w:type="spellStart"/>
      <w:r>
        <w:t>ypeka</w:t>
      </w:r>
      <w:proofErr w:type="spellEnd"/>
      <w:r w:rsidRPr="00F17A87">
        <w:rPr>
          <w:lang w:val="el-GR"/>
        </w:rPr>
        <w:t>.</w:t>
      </w:r>
      <w:r>
        <w:t>gr</w:t>
      </w:r>
      <w:r w:rsidR="00A63551">
        <w:rPr>
          <w:lang w:val="el-GR"/>
        </w:rPr>
        <w:t>,</w:t>
      </w:r>
      <w:r w:rsidRPr="00F17A87">
        <w:rPr>
          <w:lang w:val="el-GR"/>
        </w:rPr>
        <w:t xml:space="preserve"> όλες τις εργάσιμες ημέρες, μεταξύ 10.00-14.00.</w:t>
      </w:r>
    </w:p>
    <w:p w14:paraId="73777705" w14:textId="77777777" w:rsidR="00057629" w:rsidRPr="00F17A87" w:rsidRDefault="00022ED0">
      <w:pPr>
        <w:spacing w:after="419" w:line="357" w:lineRule="auto"/>
        <w:ind w:left="419" w:right="537"/>
        <w:rPr>
          <w:lang w:val="el-GR"/>
        </w:rPr>
      </w:pPr>
      <w:r w:rsidRPr="00F17A87">
        <w:rPr>
          <w:lang w:val="el-GR"/>
        </w:rPr>
        <w:t xml:space="preserve">Τα άτομα που λαμβάνουν την προκήρυξη Α΄ Φάσης του Διαγωνισμού πρέπει να παρέχουν όλα τα στοιχεία ταυτότητας του ενδιαφερομένου που εκπροσωπούν (όνομα και έδρα εταιρείας, πλήρες όνομα του </w:t>
      </w:r>
      <w:proofErr w:type="spellStart"/>
      <w:r w:rsidRPr="00F17A87">
        <w:rPr>
          <w:lang w:val="el-GR"/>
        </w:rPr>
        <w:t>νομίμου</w:t>
      </w:r>
      <w:proofErr w:type="spellEnd"/>
      <w:r w:rsidRPr="00F17A87">
        <w:rPr>
          <w:lang w:val="el-GR"/>
        </w:rPr>
        <w:t xml:space="preserve"> εκπροσώπου [στοιχεία ταυτότητας], διεύθυνση, αριθμό τηλεφώνου, αριθμό φαξ, διεύθυνση </w:t>
      </w:r>
      <w:r>
        <w:t>email</w:t>
      </w:r>
      <w:r w:rsidRPr="00F17A87">
        <w:rPr>
          <w:lang w:val="el-GR"/>
        </w:rPr>
        <w:t>).</w:t>
      </w:r>
    </w:p>
    <w:p w14:paraId="491DFB9E" w14:textId="77777777" w:rsidR="00057629" w:rsidRPr="00F17A87" w:rsidRDefault="00022ED0">
      <w:pPr>
        <w:spacing w:after="33" w:line="357" w:lineRule="auto"/>
        <w:ind w:left="419" w:right="538"/>
        <w:rPr>
          <w:lang w:val="el-GR"/>
        </w:rPr>
      </w:pPr>
      <w:r w:rsidRPr="00F17A87">
        <w:rPr>
          <w:lang w:val="el-GR"/>
        </w:rPr>
        <w:t>Αντίγραφο αυτής της προκήρυξης Α΄ Φάσης του Διαγωνισμού θα δημοσιευθεί στους ακόλουθους τόπους τουλάχιστον δεκαπέντε (15) ημέρες πριν από την ημερομηνία του διαγωνισμού:</w:t>
      </w:r>
    </w:p>
    <w:p w14:paraId="1E4ABF88" w14:textId="77777777" w:rsidR="00057629" w:rsidRPr="00F17A87" w:rsidRDefault="00022ED0">
      <w:pPr>
        <w:numPr>
          <w:ilvl w:val="0"/>
          <w:numId w:val="5"/>
        </w:numPr>
        <w:spacing w:after="32" w:line="360" w:lineRule="auto"/>
        <w:ind w:right="649" w:hanging="360"/>
        <w:rPr>
          <w:lang w:val="el-GR"/>
        </w:rPr>
      </w:pPr>
      <w:r w:rsidRPr="00F17A87">
        <w:rPr>
          <w:lang w:val="el-GR"/>
        </w:rPr>
        <w:t>Στο πίνακα ανακοινώσεων της Γενικής Γραμματείας Ενέργειας και Ορυκτών Πρώτων Υλών, του Υπουργείου Περιβάλλοντος και Ενέργειας που βρίσκεται στη διεύθυνση Μεσογείων 119, 101 92 Αθήνα.</w:t>
      </w:r>
    </w:p>
    <w:p w14:paraId="34A283CC" w14:textId="77777777" w:rsidR="00057629" w:rsidRPr="00F17A87" w:rsidRDefault="00022ED0">
      <w:pPr>
        <w:numPr>
          <w:ilvl w:val="0"/>
          <w:numId w:val="5"/>
        </w:numPr>
        <w:spacing w:line="362" w:lineRule="auto"/>
        <w:ind w:right="649" w:hanging="360"/>
        <w:rPr>
          <w:lang w:val="el-GR"/>
        </w:rPr>
      </w:pPr>
      <w:r w:rsidRPr="00F17A87">
        <w:rPr>
          <w:lang w:val="el-GR"/>
        </w:rPr>
        <w:t xml:space="preserve">Στην ιστοσελίδα του Υπουργείου Περιβάλλοντος και Ενέργειας (ΥΠΕΝ) </w:t>
      </w:r>
      <w:hyperlink r:id="rId9">
        <w:r w:rsidRPr="00F17A87">
          <w:rPr>
            <w:lang w:val="el-GR"/>
          </w:rPr>
          <w:t>(</w:t>
        </w:r>
      </w:hyperlink>
      <w:hyperlink r:id="rId10">
        <w:r>
          <w:rPr>
            <w:color w:val="0000FF"/>
            <w:u w:val="single" w:color="0000FF"/>
          </w:rPr>
          <w:t>www</w:t>
        </w:r>
        <w:r w:rsidRPr="00F17A87">
          <w:rPr>
            <w:color w:val="0000FF"/>
            <w:u w:val="single" w:color="0000FF"/>
            <w:lang w:val="el-GR"/>
          </w:rPr>
          <w:t>.</w:t>
        </w:r>
        <w:proofErr w:type="spellStart"/>
        <w:r>
          <w:rPr>
            <w:color w:val="0000FF"/>
            <w:u w:val="single" w:color="0000FF"/>
          </w:rPr>
          <w:t>ypen</w:t>
        </w:r>
        <w:proofErr w:type="spellEnd"/>
        <w:r w:rsidRPr="00F17A87">
          <w:rPr>
            <w:color w:val="0000FF"/>
            <w:u w:val="single" w:color="0000FF"/>
            <w:lang w:val="el-GR"/>
          </w:rPr>
          <w:t>.</w:t>
        </w:r>
        <w:r>
          <w:rPr>
            <w:color w:val="0000FF"/>
            <w:u w:val="single" w:color="0000FF"/>
          </w:rPr>
          <w:t>gr</w:t>
        </w:r>
      </w:hyperlink>
      <w:r w:rsidRPr="00F17A87">
        <w:rPr>
          <w:lang w:val="el-GR"/>
        </w:rPr>
        <w:t>).</w:t>
      </w:r>
    </w:p>
    <w:p w14:paraId="59A6F636" w14:textId="6D8A44FC" w:rsidR="00057629" w:rsidRPr="00F17A87" w:rsidRDefault="00022ED0">
      <w:pPr>
        <w:spacing w:after="36" w:line="356" w:lineRule="auto"/>
        <w:ind w:left="419"/>
        <w:rPr>
          <w:lang w:val="el-GR"/>
        </w:rPr>
      </w:pPr>
      <w:r w:rsidRPr="00F17A87">
        <w:rPr>
          <w:lang w:val="el-GR"/>
        </w:rPr>
        <w:t xml:space="preserve">Ένα αντίγραφο αυτής της προκήρυξης Α’ Φάσης του Διαγωνισμού θα σταλεί επίσης με απόδειξη παράδοσης στους </w:t>
      </w:r>
      <w:r w:rsidR="00DE20BC">
        <w:rPr>
          <w:lang w:val="el-GR"/>
        </w:rPr>
        <w:t xml:space="preserve">οικείους </w:t>
      </w:r>
      <w:r w:rsidRPr="00F17A87">
        <w:rPr>
          <w:lang w:val="el-GR"/>
        </w:rPr>
        <w:t>φορείς:</w:t>
      </w:r>
    </w:p>
    <w:p w14:paraId="75404BEF" w14:textId="0FD10BF1" w:rsidR="00057629" w:rsidRPr="00DE20BC" w:rsidRDefault="007201B1">
      <w:pPr>
        <w:numPr>
          <w:ilvl w:val="0"/>
          <w:numId w:val="5"/>
        </w:numPr>
        <w:spacing w:after="141"/>
        <w:ind w:right="649" w:hanging="360"/>
        <w:rPr>
          <w:color w:val="auto"/>
          <w:lang w:val="el-GR"/>
        </w:rPr>
      </w:pPr>
      <w:r>
        <w:rPr>
          <w:color w:val="auto"/>
          <w:lang w:val="el-GR"/>
        </w:rPr>
        <w:t>Αποκεντρωμένη Διοίκηση Αιγαίου</w:t>
      </w:r>
    </w:p>
    <w:p w14:paraId="3EADF341" w14:textId="26E74E74" w:rsidR="00057629" w:rsidRPr="00DE20BC" w:rsidRDefault="00022ED0">
      <w:pPr>
        <w:numPr>
          <w:ilvl w:val="0"/>
          <w:numId w:val="5"/>
        </w:numPr>
        <w:spacing w:after="143"/>
        <w:ind w:right="649" w:hanging="360"/>
        <w:rPr>
          <w:color w:val="auto"/>
          <w:lang w:val="el-GR"/>
        </w:rPr>
      </w:pPr>
      <w:r w:rsidRPr="00DE20BC">
        <w:rPr>
          <w:color w:val="auto"/>
          <w:lang w:val="el-GR"/>
        </w:rPr>
        <w:t xml:space="preserve">Περιφέρεια </w:t>
      </w:r>
      <w:r w:rsidR="007201B1">
        <w:rPr>
          <w:color w:val="auto"/>
          <w:lang w:val="el-GR"/>
        </w:rPr>
        <w:t xml:space="preserve">Β. Αιγαίου </w:t>
      </w:r>
      <w:r w:rsidRPr="00DE20BC">
        <w:rPr>
          <w:color w:val="auto"/>
          <w:lang w:val="el-GR"/>
        </w:rPr>
        <w:t xml:space="preserve">και Περιφερειακή Ενότητα </w:t>
      </w:r>
      <w:r w:rsidR="007201B1">
        <w:rPr>
          <w:color w:val="auto"/>
          <w:lang w:val="el-GR"/>
        </w:rPr>
        <w:t>Χίου</w:t>
      </w:r>
    </w:p>
    <w:p w14:paraId="3259DFF4" w14:textId="42C73C70" w:rsidR="00057629" w:rsidRPr="00DE20BC" w:rsidRDefault="00022ED0">
      <w:pPr>
        <w:numPr>
          <w:ilvl w:val="0"/>
          <w:numId w:val="5"/>
        </w:numPr>
        <w:spacing w:after="527"/>
        <w:ind w:right="649" w:hanging="360"/>
        <w:rPr>
          <w:color w:val="auto"/>
        </w:rPr>
      </w:pPr>
      <w:proofErr w:type="spellStart"/>
      <w:r w:rsidRPr="00DE20BC">
        <w:rPr>
          <w:color w:val="auto"/>
        </w:rPr>
        <w:t>Δήμο</w:t>
      </w:r>
      <w:proofErr w:type="spellEnd"/>
      <w:r w:rsidR="007201B1">
        <w:rPr>
          <w:color w:val="auto"/>
          <w:lang w:val="el-GR"/>
        </w:rPr>
        <w:t xml:space="preserve"> Χίου</w:t>
      </w:r>
      <w:r w:rsidRPr="00DE20BC">
        <w:rPr>
          <w:color w:val="auto"/>
        </w:rPr>
        <w:t xml:space="preserve"> </w:t>
      </w:r>
    </w:p>
    <w:p w14:paraId="3CF1573A" w14:textId="2B89BBAF" w:rsidR="00057629" w:rsidRPr="00F17A87" w:rsidRDefault="00022ED0">
      <w:pPr>
        <w:spacing w:after="288" w:line="357" w:lineRule="auto"/>
        <w:ind w:left="419" w:right="536"/>
        <w:rPr>
          <w:lang w:val="el-GR"/>
        </w:rPr>
      </w:pPr>
      <w:r w:rsidRPr="00F17A87">
        <w:rPr>
          <w:lang w:val="el-GR"/>
        </w:rPr>
        <w:t xml:space="preserve">Περίληψη αυτής της προκήρυξης Α΄ Φάσης του Διαγωνισμού θα δημοσιευτεί τουλάχιστον </w:t>
      </w:r>
      <w:r w:rsidR="00A63551">
        <w:rPr>
          <w:lang w:val="el-GR"/>
        </w:rPr>
        <w:t>δεκαπέντε</w:t>
      </w:r>
      <w:r w:rsidRPr="00F17A87">
        <w:rPr>
          <w:lang w:val="el-GR"/>
        </w:rPr>
        <w:t xml:space="preserve"> (</w:t>
      </w:r>
      <w:r w:rsidR="00A63551">
        <w:rPr>
          <w:lang w:val="el-GR"/>
        </w:rPr>
        <w:t>15</w:t>
      </w:r>
      <w:r w:rsidRPr="00F17A87">
        <w:rPr>
          <w:lang w:val="el-GR"/>
        </w:rPr>
        <w:t xml:space="preserve">) ημέρες πριν από την ημερομηνία του διαγωνισμού σε ημερήσια τοπική </w:t>
      </w:r>
      <w:r w:rsidRPr="00DE20BC">
        <w:rPr>
          <w:lang w:val="el-GR"/>
        </w:rPr>
        <w:t xml:space="preserve">εφημερίδα </w:t>
      </w:r>
      <w:r w:rsidRPr="00DE20BC">
        <w:rPr>
          <w:color w:val="auto"/>
          <w:lang w:val="el-GR"/>
        </w:rPr>
        <w:t>της Περιφέρειας</w:t>
      </w:r>
      <w:r w:rsidR="0018449C" w:rsidRPr="00DE20BC">
        <w:rPr>
          <w:color w:val="auto"/>
          <w:lang w:val="el-GR"/>
        </w:rPr>
        <w:t xml:space="preserve"> Βορείου Αιγαίου</w:t>
      </w:r>
      <w:r w:rsidRPr="00DE20BC">
        <w:rPr>
          <w:color w:val="auto"/>
          <w:lang w:val="el-GR"/>
        </w:rPr>
        <w:t xml:space="preserve">, </w:t>
      </w:r>
      <w:r w:rsidRPr="00DE20BC">
        <w:rPr>
          <w:lang w:val="el-GR"/>
        </w:rPr>
        <w:t>κατά</w:t>
      </w:r>
      <w:r w:rsidRPr="00F17A87">
        <w:rPr>
          <w:lang w:val="el-GR"/>
        </w:rPr>
        <w:t xml:space="preserve"> προτίμηση οικονομικού περιεχομένου.</w:t>
      </w:r>
    </w:p>
    <w:p w14:paraId="11AC1FC5" w14:textId="134F6AAD" w:rsidR="00057629" w:rsidRPr="00F17A87" w:rsidRDefault="00022ED0">
      <w:pPr>
        <w:spacing w:line="356" w:lineRule="auto"/>
        <w:ind w:left="419" w:right="536"/>
        <w:rPr>
          <w:lang w:val="el-GR"/>
        </w:rPr>
      </w:pPr>
      <w:r w:rsidRPr="00F17A87">
        <w:rPr>
          <w:lang w:val="el-GR"/>
        </w:rPr>
        <w:lastRenderedPageBreak/>
        <w:t>Προκειμένου οι επιλέξιμοι μισθωτές να υποβάλουν τις προσφορές τους στη Β΄ Φάσ</w:t>
      </w:r>
      <w:r w:rsidR="00E14D4B">
        <w:rPr>
          <w:lang w:val="el-GR"/>
        </w:rPr>
        <w:t>η του Διαγωνισμού, ενδεχομένως θ</w:t>
      </w:r>
      <w:r w:rsidRPr="00F17A87">
        <w:rPr>
          <w:lang w:val="el-GR"/>
        </w:rPr>
        <w:t>α χρειαστεί πρώτα να λάβουν τα δεδομένα έρευνας της περιοχής που θα εκμισθωθεί. Αυτά τα δεδομένα σε συνοπτική μορφή είναι διαθέσιμα στα Παραρτήματα 4&amp;5, αλλά μόνο οι επιλέξιμοι μισθωτές θα έχουν δικαίωμα να αποκτήσουν τα αναλυτικά δεδομένα από την Εθνική Αρχή Γεωλογικών και Μεταλλευτικών Ερευνών (</w:t>
      </w:r>
      <w:r>
        <w:t>EA</w:t>
      </w:r>
      <w:r w:rsidRPr="00F17A87">
        <w:rPr>
          <w:lang w:val="el-GR"/>
        </w:rPr>
        <w:t>Γ</w:t>
      </w:r>
      <w:r>
        <w:t>ME</w:t>
      </w:r>
      <w:r w:rsidRPr="00F17A87">
        <w:rPr>
          <w:lang w:val="el-GR"/>
        </w:rPr>
        <w:t xml:space="preserve">), 3η Είσοδος Ολυμπιακού Χωριού, </w:t>
      </w:r>
      <w:proofErr w:type="spellStart"/>
      <w:r w:rsidRPr="00F17A87">
        <w:rPr>
          <w:lang w:val="el-GR"/>
        </w:rPr>
        <w:t>Σπ</w:t>
      </w:r>
      <w:proofErr w:type="spellEnd"/>
      <w:r w:rsidRPr="00F17A87">
        <w:rPr>
          <w:lang w:val="el-GR"/>
        </w:rPr>
        <w:t>. Λούη 1, 136 77, Αχαρναί, Αθήνα.</w:t>
      </w:r>
      <w:r w:rsidRPr="00F17A87">
        <w:rPr>
          <w:lang w:val="el-GR"/>
        </w:rPr>
        <w:br w:type="page"/>
      </w:r>
    </w:p>
    <w:p w14:paraId="134B77ED" w14:textId="7F379E59" w:rsidR="00057629" w:rsidRPr="00F17A87" w:rsidRDefault="00022ED0">
      <w:pPr>
        <w:spacing w:after="0" w:line="259" w:lineRule="auto"/>
        <w:ind w:left="2454" w:firstLine="0"/>
        <w:jc w:val="left"/>
        <w:rPr>
          <w:lang w:val="el-GR"/>
        </w:rPr>
      </w:pPr>
      <w:r w:rsidRPr="00F17A87">
        <w:rPr>
          <w:b/>
          <w:sz w:val="26"/>
          <w:u w:val="single" w:color="000000"/>
          <w:lang w:val="el-GR"/>
        </w:rPr>
        <w:lastRenderedPageBreak/>
        <w:t xml:space="preserve"> ΜΕΡΟΣ Β: ΓΕΝΙΚΟΙ ΚΑΙ ΕΙΔΙΚΟΙ ΟΡΟΙ </w:t>
      </w:r>
      <w:r w:rsidRPr="00F17A87">
        <w:rPr>
          <w:lang w:val="el-GR"/>
        </w:rPr>
        <w:br w:type="page"/>
      </w:r>
    </w:p>
    <w:p w14:paraId="51446AC8" w14:textId="77777777" w:rsidR="00057629" w:rsidRDefault="00022ED0">
      <w:pPr>
        <w:spacing w:after="82"/>
        <w:ind w:left="102" w:right="521" w:hanging="10"/>
      </w:pPr>
      <w:proofErr w:type="spellStart"/>
      <w:r>
        <w:rPr>
          <w:rFonts w:ascii="Calibri" w:eastAsia="Calibri" w:hAnsi="Calibri" w:cs="Calibri"/>
          <w:b/>
        </w:rPr>
        <w:lastRenderedPageBreak/>
        <w:t>Περιεχόμεν</w:t>
      </w:r>
      <w:proofErr w:type="spellEnd"/>
      <w:r>
        <w:rPr>
          <w:rFonts w:ascii="Calibri" w:eastAsia="Calibri" w:hAnsi="Calibri" w:cs="Calibri"/>
          <w:b/>
        </w:rPr>
        <w:t>α</w:t>
      </w:r>
    </w:p>
    <w:sdt>
      <w:sdtPr>
        <w:rPr>
          <w:rFonts w:ascii="Times New Roman" w:eastAsia="Times New Roman" w:hAnsi="Times New Roman" w:cs="Times New Roman"/>
          <w:sz w:val="24"/>
        </w:rPr>
        <w:id w:val="-1679724497"/>
        <w:docPartObj>
          <w:docPartGallery w:val="Table of Contents"/>
        </w:docPartObj>
      </w:sdtPr>
      <w:sdtEndPr/>
      <w:sdtContent>
        <w:p w14:paraId="48C15086" w14:textId="5BB185C6" w:rsidR="00057629" w:rsidRDefault="00022ED0">
          <w:pPr>
            <w:pStyle w:val="10"/>
            <w:tabs>
              <w:tab w:val="right" w:leader="dot" w:pos="9881"/>
            </w:tabs>
          </w:pPr>
          <w:r>
            <w:fldChar w:fldCharType="begin"/>
          </w:r>
          <w:r>
            <w:instrText xml:space="preserve"> TOC \o "1-2" \h \z \u </w:instrText>
          </w:r>
          <w:r>
            <w:fldChar w:fldCharType="separate"/>
          </w:r>
          <w:hyperlink w:anchor="_Toc154193">
            <w:r>
              <w:t>1. Σύντομη εισαγωγή</w:t>
            </w:r>
            <w:r>
              <w:tab/>
            </w:r>
            <w:r>
              <w:fldChar w:fldCharType="begin"/>
            </w:r>
            <w:r>
              <w:instrText>PAGEREF _Toc154193 \h</w:instrText>
            </w:r>
            <w:r>
              <w:fldChar w:fldCharType="separate"/>
            </w:r>
            <w:r w:rsidR="00446820">
              <w:rPr>
                <w:noProof/>
              </w:rPr>
              <w:t>13</w:t>
            </w:r>
            <w:r>
              <w:fldChar w:fldCharType="end"/>
            </w:r>
          </w:hyperlink>
        </w:p>
        <w:p w14:paraId="3B3B04AA" w14:textId="22D37B6C" w:rsidR="00057629" w:rsidRDefault="002E23D0">
          <w:pPr>
            <w:pStyle w:val="10"/>
            <w:tabs>
              <w:tab w:val="right" w:leader="dot" w:pos="9881"/>
            </w:tabs>
          </w:pPr>
          <w:hyperlink w:anchor="_Toc154194">
            <w:r w:rsidR="00022ED0">
              <w:t>2. Εφαρμοστέο νομοθετικό πλαίσιο</w:t>
            </w:r>
            <w:r w:rsidR="00022ED0">
              <w:tab/>
            </w:r>
            <w:r w:rsidR="00022ED0">
              <w:fldChar w:fldCharType="begin"/>
            </w:r>
            <w:r w:rsidR="00022ED0">
              <w:instrText>PAGEREF _Toc154194 \h</w:instrText>
            </w:r>
            <w:r w:rsidR="00022ED0">
              <w:fldChar w:fldCharType="separate"/>
            </w:r>
            <w:r w:rsidR="00446820">
              <w:rPr>
                <w:noProof/>
              </w:rPr>
              <w:t>15</w:t>
            </w:r>
            <w:r w:rsidR="00022ED0">
              <w:fldChar w:fldCharType="end"/>
            </w:r>
          </w:hyperlink>
        </w:p>
        <w:p w14:paraId="622EBB62" w14:textId="7ED5D039" w:rsidR="00057629" w:rsidRDefault="002E23D0">
          <w:pPr>
            <w:pStyle w:val="10"/>
            <w:tabs>
              <w:tab w:val="right" w:leader="dot" w:pos="9881"/>
            </w:tabs>
          </w:pPr>
          <w:hyperlink w:anchor="_Toc154195">
            <w:r w:rsidR="00022ED0">
              <w:t>3. Αντικείμενο του Διαγωνισμού</w:t>
            </w:r>
            <w:r w:rsidR="00022ED0">
              <w:tab/>
            </w:r>
            <w:r w:rsidR="00022ED0">
              <w:fldChar w:fldCharType="begin"/>
            </w:r>
            <w:r w:rsidR="00022ED0">
              <w:instrText>PAGEREF _Toc154195 \h</w:instrText>
            </w:r>
            <w:r w:rsidR="00022ED0">
              <w:fldChar w:fldCharType="separate"/>
            </w:r>
            <w:r w:rsidR="00446820">
              <w:rPr>
                <w:noProof/>
              </w:rPr>
              <w:t>15</w:t>
            </w:r>
            <w:r w:rsidR="00022ED0">
              <w:fldChar w:fldCharType="end"/>
            </w:r>
          </w:hyperlink>
        </w:p>
        <w:p w14:paraId="35D77F56" w14:textId="44681465" w:rsidR="00057629" w:rsidRDefault="002E23D0">
          <w:pPr>
            <w:pStyle w:val="10"/>
            <w:tabs>
              <w:tab w:val="right" w:leader="dot" w:pos="9881"/>
            </w:tabs>
          </w:pPr>
          <w:hyperlink w:anchor="_Toc154196">
            <w:r w:rsidR="00022ED0">
              <w:t>4. Η Δομή του Διαγωνισμού</w:t>
            </w:r>
            <w:r w:rsidR="00022ED0">
              <w:tab/>
            </w:r>
            <w:r w:rsidR="00022ED0">
              <w:fldChar w:fldCharType="begin"/>
            </w:r>
            <w:r w:rsidR="00022ED0">
              <w:instrText>PAGEREF _Toc154196 \h</w:instrText>
            </w:r>
            <w:r w:rsidR="00022ED0">
              <w:fldChar w:fldCharType="separate"/>
            </w:r>
            <w:r w:rsidR="00446820">
              <w:rPr>
                <w:noProof/>
              </w:rPr>
              <w:t>16</w:t>
            </w:r>
            <w:r w:rsidR="00022ED0">
              <w:fldChar w:fldCharType="end"/>
            </w:r>
          </w:hyperlink>
        </w:p>
        <w:p w14:paraId="273CCCD4" w14:textId="1468F07F" w:rsidR="00057629" w:rsidRDefault="002E23D0">
          <w:pPr>
            <w:pStyle w:val="10"/>
            <w:tabs>
              <w:tab w:val="right" w:leader="dot" w:pos="9881"/>
            </w:tabs>
          </w:pPr>
          <w:hyperlink w:anchor="_Toc154197">
            <w:r w:rsidR="00022ED0">
              <w:t>5. Προϋποθέσεις Επιλεξιμότητας κατά την Α’ φάση</w:t>
            </w:r>
            <w:r w:rsidR="00022ED0">
              <w:tab/>
            </w:r>
            <w:r w:rsidR="00022ED0">
              <w:fldChar w:fldCharType="begin"/>
            </w:r>
            <w:r w:rsidR="00022ED0">
              <w:instrText>PAGEREF _Toc154197 \h</w:instrText>
            </w:r>
            <w:r w:rsidR="00022ED0">
              <w:fldChar w:fldCharType="separate"/>
            </w:r>
            <w:r w:rsidR="00446820">
              <w:rPr>
                <w:noProof/>
              </w:rPr>
              <w:t>18</w:t>
            </w:r>
            <w:r w:rsidR="00022ED0">
              <w:fldChar w:fldCharType="end"/>
            </w:r>
          </w:hyperlink>
        </w:p>
        <w:p w14:paraId="628A9889" w14:textId="3A160250" w:rsidR="00057629" w:rsidRDefault="002E23D0">
          <w:pPr>
            <w:pStyle w:val="10"/>
            <w:tabs>
              <w:tab w:val="right" w:leader="dot" w:pos="9881"/>
            </w:tabs>
          </w:pPr>
          <w:hyperlink w:anchor="_Toc154198">
            <w:r w:rsidR="00022ED0">
              <w:t>6. Λόγοι Αποκλεισμού</w:t>
            </w:r>
            <w:r w:rsidR="00022ED0">
              <w:tab/>
            </w:r>
            <w:r w:rsidR="00022ED0">
              <w:fldChar w:fldCharType="begin"/>
            </w:r>
            <w:r w:rsidR="00022ED0">
              <w:instrText>PAGEREF _Toc154198 \h</w:instrText>
            </w:r>
            <w:r w:rsidR="00022ED0">
              <w:fldChar w:fldCharType="separate"/>
            </w:r>
            <w:r w:rsidR="00446820">
              <w:rPr>
                <w:noProof/>
              </w:rPr>
              <w:t>21</w:t>
            </w:r>
            <w:r w:rsidR="00022ED0">
              <w:fldChar w:fldCharType="end"/>
            </w:r>
          </w:hyperlink>
        </w:p>
        <w:p w14:paraId="7A0AB075" w14:textId="7A8FCD09" w:rsidR="00057629" w:rsidRDefault="002E23D0">
          <w:pPr>
            <w:pStyle w:val="10"/>
            <w:tabs>
              <w:tab w:val="right" w:leader="dot" w:pos="9881"/>
            </w:tabs>
          </w:pPr>
          <w:hyperlink w:anchor="_Toc154199">
            <w:r w:rsidR="00022ED0">
              <w:t>7. Κριτήριο Χρηματοοικονομικής Ικανότητας</w:t>
            </w:r>
            <w:r w:rsidR="00022ED0">
              <w:tab/>
            </w:r>
            <w:r w:rsidR="00022ED0">
              <w:fldChar w:fldCharType="begin"/>
            </w:r>
            <w:r w:rsidR="00022ED0">
              <w:instrText>PAGEREF _Toc154199 \h</w:instrText>
            </w:r>
            <w:r w:rsidR="00022ED0">
              <w:fldChar w:fldCharType="separate"/>
            </w:r>
            <w:r w:rsidR="00446820">
              <w:rPr>
                <w:noProof/>
              </w:rPr>
              <w:t>23</w:t>
            </w:r>
            <w:r w:rsidR="00022ED0">
              <w:fldChar w:fldCharType="end"/>
            </w:r>
          </w:hyperlink>
        </w:p>
        <w:p w14:paraId="07207FE7" w14:textId="69BDB2D7" w:rsidR="00057629" w:rsidRDefault="002E23D0">
          <w:pPr>
            <w:pStyle w:val="10"/>
            <w:tabs>
              <w:tab w:val="right" w:leader="dot" w:pos="9881"/>
            </w:tabs>
          </w:pPr>
          <w:hyperlink w:anchor="_Toc154200">
            <w:r w:rsidR="00022ED0">
              <w:t>8. Κριτήριο Τεχνικής Ικανότητας</w:t>
            </w:r>
            <w:r w:rsidR="00022ED0">
              <w:tab/>
            </w:r>
            <w:r w:rsidR="00022ED0">
              <w:fldChar w:fldCharType="begin"/>
            </w:r>
            <w:r w:rsidR="00022ED0">
              <w:instrText>PAGEREF _Toc154200 \h</w:instrText>
            </w:r>
            <w:r w:rsidR="00022ED0">
              <w:fldChar w:fldCharType="separate"/>
            </w:r>
            <w:r w:rsidR="00446820">
              <w:rPr>
                <w:noProof/>
              </w:rPr>
              <w:t>25</w:t>
            </w:r>
            <w:r w:rsidR="00022ED0">
              <w:fldChar w:fldCharType="end"/>
            </w:r>
          </w:hyperlink>
        </w:p>
        <w:p w14:paraId="04D77D17" w14:textId="0C4B7AC3" w:rsidR="00057629" w:rsidRDefault="002E23D0">
          <w:pPr>
            <w:pStyle w:val="10"/>
            <w:tabs>
              <w:tab w:val="right" w:leader="dot" w:pos="9881"/>
            </w:tabs>
          </w:pPr>
          <w:hyperlink w:anchor="_Toc154201">
            <w:r w:rsidR="00022ED0">
              <w:t>9. Στήριξη σε Τρίτο Μέρος</w:t>
            </w:r>
            <w:r w:rsidR="00022ED0">
              <w:tab/>
            </w:r>
            <w:r w:rsidR="00022ED0">
              <w:fldChar w:fldCharType="begin"/>
            </w:r>
            <w:r w:rsidR="00022ED0">
              <w:instrText>PAGEREF _Toc154201 \h</w:instrText>
            </w:r>
            <w:r w:rsidR="00022ED0">
              <w:fldChar w:fldCharType="separate"/>
            </w:r>
            <w:r w:rsidR="00446820">
              <w:rPr>
                <w:noProof/>
              </w:rPr>
              <w:t>26</w:t>
            </w:r>
            <w:r w:rsidR="00022ED0">
              <w:fldChar w:fldCharType="end"/>
            </w:r>
          </w:hyperlink>
        </w:p>
        <w:p w14:paraId="59E6895C" w14:textId="17ADC6BD" w:rsidR="00057629" w:rsidRDefault="002E23D0">
          <w:pPr>
            <w:pStyle w:val="10"/>
            <w:tabs>
              <w:tab w:val="right" w:leader="dot" w:pos="9881"/>
            </w:tabs>
          </w:pPr>
          <w:hyperlink w:anchor="_Toc154202">
            <w:r w:rsidR="00022ED0">
              <w:t>10. Περιεχόμενα Φακέλου Εκδήλωσης Ενδιαφέροντος</w:t>
            </w:r>
            <w:r w:rsidR="00022ED0">
              <w:tab/>
            </w:r>
            <w:r w:rsidR="00022ED0">
              <w:fldChar w:fldCharType="begin"/>
            </w:r>
            <w:r w:rsidR="00022ED0">
              <w:instrText>PAGEREF _Toc154202 \h</w:instrText>
            </w:r>
            <w:r w:rsidR="00022ED0">
              <w:fldChar w:fldCharType="separate"/>
            </w:r>
            <w:r w:rsidR="00446820">
              <w:rPr>
                <w:noProof/>
              </w:rPr>
              <w:t>27</w:t>
            </w:r>
            <w:r w:rsidR="00022ED0">
              <w:fldChar w:fldCharType="end"/>
            </w:r>
          </w:hyperlink>
        </w:p>
        <w:p w14:paraId="7C307C7D" w14:textId="304188EF" w:rsidR="00057629" w:rsidRDefault="002E23D0">
          <w:pPr>
            <w:pStyle w:val="10"/>
            <w:tabs>
              <w:tab w:val="right" w:leader="dot" w:pos="9881"/>
            </w:tabs>
          </w:pPr>
          <w:hyperlink w:anchor="_Toc154203">
            <w:r w:rsidR="00022ED0">
              <w:t>11. (Υπο) φάκελος Δικαιολογητικών Συμμετοχής</w:t>
            </w:r>
            <w:r w:rsidR="00022ED0">
              <w:tab/>
            </w:r>
            <w:r w:rsidR="00022ED0">
              <w:fldChar w:fldCharType="begin"/>
            </w:r>
            <w:r w:rsidR="00022ED0">
              <w:instrText>PAGEREF _Toc154203 \h</w:instrText>
            </w:r>
            <w:r w:rsidR="00022ED0">
              <w:fldChar w:fldCharType="separate"/>
            </w:r>
            <w:r w:rsidR="00446820">
              <w:rPr>
                <w:noProof/>
              </w:rPr>
              <w:t>27</w:t>
            </w:r>
            <w:r w:rsidR="00022ED0">
              <w:fldChar w:fldCharType="end"/>
            </w:r>
          </w:hyperlink>
        </w:p>
        <w:p w14:paraId="6B24C117" w14:textId="7150A7E9" w:rsidR="00057629" w:rsidRDefault="002E23D0">
          <w:pPr>
            <w:pStyle w:val="10"/>
            <w:tabs>
              <w:tab w:val="right" w:leader="dot" w:pos="9881"/>
            </w:tabs>
          </w:pPr>
          <w:hyperlink w:anchor="_Toc154204">
            <w:r w:rsidR="00022ED0">
              <w:t>12. Τόπος και τρόπος υποβολής Εκδήλωσης Ενδιαφέροντος</w:t>
            </w:r>
            <w:r w:rsidR="00022ED0">
              <w:tab/>
            </w:r>
            <w:r w:rsidR="00022ED0">
              <w:fldChar w:fldCharType="begin"/>
            </w:r>
            <w:r w:rsidR="00022ED0">
              <w:instrText>PAGEREF _Toc154204 \h</w:instrText>
            </w:r>
            <w:r w:rsidR="00022ED0">
              <w:fldChar w:fldCharType="separate"/>
            </w:r>
            <w:r w:rsidR="00446820">
              <w:rPr>
                <w:noProof/>
              </w:rPr>
              <w:t>36</w:t>
            </w:r>
            <w:r w:rsidR="00022ED0">
              <w:fldChar w:fldCharType="end"/>
            </w:r>
          </w:hyperlink>
        </w:p>
        <w:p w14:paraId="7C108EF4" w14:textId="35E98C67" w:rsidR="00057629" w:rsidRDefault="002E23D0">
          <w:pPr>
            <w:pStyle w:val="10"/>
            <w:tabs>
              <w:tab w:val="right" w:leader="dot" w:pos="9881"/>
            </w:tabs>
          </w:pPr>
          <w:hyperlink w:anchor="_Toc154205">
            <w:r w:rsidR="00022ED0">
              <w:t xml:space="preserve">13. Συγκρότηση Επιτροπής Διαγωνισμού και Διαδικασία Αποσφράγισης Αιτήσεων Εκδήλωσης </w:t>
            </w:r>
            <w:r w:rsidR="00022ED0">
              <w:tab/>
            </w:r>
            <w:r w:rsidR="00022ED0">
              <w:fldChar w:fldCharType="begin"/>
            </w:r>
            <w:r w:rsidR="00022ED0">
              <w:instrText>PAGEREF _Toc154205 \h</w:instrText>
            </w:r>
            <w:r w:rsidR="00022ED0">
              <w:fldChar w:fldCharType="separate"/>
            </w:r>
            <w:r w:rsidR="00446820">
              <w:rPr>
                <w:noProof/>
              </w:rPr>
              <w:t>37</w:t>
            </w:r>
            <w:r w:rsidR="00022ED0">
              <w:fldChar w:fldCharType="end"/>
            </w:r>
          </w:hyperlink>
        </w:p>
        <w:p w14:paraId="224933BC" w14:textId="5BF6C642" w:rsidR="00057629" w:rsidRDefault="002E23D0">
          <w:pPr>
            <w:pStyle w:val="20"/>
            <w:tabs>
              <w:tab w:val="right" w:leader="dot" w:pos="9881"/>
            </w:tabs>
          </w:pPr>
          <w:hyperlink w:anchor="_Toc154206">
            <w:r w:rsidR="00022ED0">
              <w:t>Ενδιαφέροντος</w:t>
            </w:r>
            <w:r w:rsidR="00022ED0">
              <w:tab/>
            </w:r>
            <w:r w:rsidR="00022ED0">
              <w:fldChar w:fldCharType="begin"/>
            </w:r>
            <w:r w:rsidR="00022ED0">
              <w:instrText>PAGEREF _Toc154206 \h</w:instrText>
            </w:r>
            <w:r w:rsidR="00022ED0">
              <w:fldChar w:fldCharType="separate"/>
            </w:r>
            <w:r w:rsidR="00446820">
              <w:rPr>
                <w:noProof/>
              </w:rPr>
              <w:t>37</w:t>
            </w:r>
            <w:r w:rsidR="00022ED0">
              <w:fldChar w:fldCharType="end"/>
            </w:r>
          </w:hyperlink>
        </w:p>
        <w:p w14:paraId="6D5267F8" w14:textId="7540767F" w:rsidR="00057629" w:rsidRDefault="002E23D0">
          <w:pPr>
            <w:pStyle w:val="10"/>
            <w:tabs>
              <w:tab w:val="right" w:leader="dot" w:pos="9881"/>
            </w:tabs>
          </w:pPr>
          <w:hyperlink w:anchor="_Toc154207">
            <w:r w:rsidR="00022ED0">
              <w:t>14. Διευκρινίσεις επί της Εκδήλωσης Ενδιαφέροντος</w:t>
            </w:r>
            <w:r w:rsidR="00022ED0">
              <w:tab/>
            </w:r>
            <w:r w:rsidR="00022ED0">
              <w:fldChar w:fldCharType="begin"/>
            </w:r>
            <w:r w:rsidR="00022ED0">
              <w:instrText>PAGEREF _Toc154207 \h</w:instrText>
            </w:r>
            <w:r w:rsidR="00022ED0">
              <w:fldChar w:fldCharType="separate"/>
            </w:r>
            <w:r w:rsidR="00446820">
              <w:rPr>
                <w:noProof/>
              </w:rPr>
              <w:t>38</w:t>
            </w:r>
            <w:r w:rsidR="00022ED0">
              <w:fldChar w:fldCharType="end"/>
            </w:r>
          </w:hyperlink>
        </w:p>
        <w:p w14:paraId="0D6B8989" w14:textId="63F5B3F9" w:rsidR="00057629" w:rsidRDefault="002E23D0">
          <w:pPr>
            <w:pStyle w:val="10"/>
            <w:tabs>
              <w:tab w:val="right" w:leader="dot" w:pos="9881"/>
            </w:tabs>
          </w:pPr>
          <w:hyperlink w:anchor="_Toc154208">
            <w:r w:rsidR="00022ED0">
              <w:t>15. Γλώσσα Εκδήλωσης Ενδιαφέροντος</w:t>
            </w:r>
            <w:r w:rsidR="00022ED0">
              <w:tab/>
            </w:r>
            <w:r w:rsidR="00022ED0">
              <w:fldChar w:fldCharType="begin"/>
            </w:r>
            <w:r w:rsidR="00022ED0">
              <w:instrText>PAGEREF _Toc154208 \h</w:instrText>
            </w:r>
            <w:r w:rsidR="00022ED0">
              <w:fldChar w:fldCharType="separate"/>
            </w:r>
            <w:r w:rsidR="00446820">
              <w:rPr>
                <w:noProof/>
              </w:rPr>
              <w:t>38</w:t>
            </w:r>
            <w:r w:rsidR="00022ED0">
              <w:fldChar w:fldCharType="end"/>
            </w:r>
          </w:hyperlink>
        </w:p>
        <w:p w14:paraId="71880ABC" w14:textId="609A745E" w:rsidR="00057629" w:rsidRDefault="002E23D0">
          <w:pPr>
            <w:pStyle w:val="10"/>
            <w:tabs>
              <w:tab w:val="right" w:leader="dot" w:pos="9881"/>
            </w:tabs>
          </w:pPr>
          <w:hyperlink w:anchor="_Toc154209">
            <w:r w:rsidR="00022ED0">
              <w:t>16. Διευκρινίσεις σχετικά με το Διαγωνισμό</w:t>
            </w:r>
            <w:r w:rsidR="00022ED0">
              <w:tab/>
            </w:r>
            <w:r w:rsidR="00022ED0">
              <w:fldChar w:fldCharType="begin"/>
            </w:r>
            <w:r w:rsidR="00022ED0">
              <w:instrText>PAGEREF _Toc154209 \h</w:instrText>
            </w:r>
            <w:r w:rsidR="00022ED0">
              <w:fldChar w:fldCharType="separate"/>
            </w:r>
            <w:r w:rsidR="00446820">
              <w:rPr>
                <w:noProof/>
              </w:rPr>
              <w:t>38</w:t>
            </w:r>
            <w:r w:rsidR="00022ED0">
              <w:fldChar w:fldCharType="end"/>
            </w:r>
          </w:hyperlink>
        </w:p>
        <w:p w14:paraId="0B10B075" w14:textId="6546CA11" w:rsidR="00057629" w:rsidRDefault="002E23D0">
          <w:pPr>
            <w:pStyle w:val="10"/>
            <w:tabs>
              <w:tab w:val="right" w:leader="dot" w:pos="9881"/>
            </w:tabs>
          </w:pPr>
          <w:hyperlink w:anchor="_Toc154210">
            <w:r w:rsidR="00022ED0">
              <w:rPr>
                <w:rFonts w:ascii="Verdana" w:eastAsia="Verdana" w:hAnsi="Verdana" w:cs="Verdana"/>
              </w:rPr>
              <w:t xml:space="preserve">17. </w:t>
            </w:r>
            <w:r w:rsidR="00022ED0">
              <w:t>Έξοδα διαδικασίας</w:t>
            </w:r>
            <w:r w:rsidR="00022ED0">
              <w:tab/>
            </w:r>
            <w:r w:rsidR="00022ED0">
              <w:fldChar w:fldCharType="begin"/>
            </w:r>
            <w:r w:rsidR="00022ED0">
              <w:instrText>PAGEREF _Toc154210 \h</w:instrText>
            </w:r>
            <w:r w:rsidR="00022ED0">
              <w:fldChar w:fldCharType="separate"/>
            </w:r>
            <w:r w:rsidR="00446820">
              <w:rPr>
                <w:noProof/>
              </w:rPr>
              <w:t>39</w:t>
            </w:r>
            <w:r w:rsidR="00022ED0">
              <w:fldChar w:fldCharType="end"/>
            </w:r>
          </w:hyperlink>
        </w:p>
        <w:p w14:paraId="1A4E2A2F" w14:textId="36C23027" w:rsidR="00057629" w:rsidRDefault="002E23D0">
          <w:pPr>
            <w:pStyle w:val="10"/>
            <w:tabs>
              <w:tab w:val="right" w:leader="dot" w:pos="9881"/>
            </w:tabs>
          </w:pPr>
          <w:hyperlink w:anchor="_Toc154211">
            <w:r w:rsidR="00022ED0">
              <w:t>18. Σύμβαση Μίσθωσης</w:t>
            </w:r>
            <w:r w:rsidR="00022ED0">
              <w:tab/>
            </w:r>
            <w:r w:rsidR="00022ED0">
              <w:fldChar w:fldCharType="begin"/>
            </w:r>
            <w:r w:rsidR="00022ED0">
              <w:instrText>PAGEREF _Toc154211 \h</w:instrText>
            </w:r>
            <w:r w:rsidR="00022ED0">
              <w:fldChar w:fldCharType="separate"/>
            </w:r>
            <w:r w:rsidR="00446820">
              <w:rPr>
                <w:noProof/>
              </w:rPr>
              <w:t>39</w:t>
            </w:r>
            <w:r w:rsidR="00022ED0">
              <w:fldChar w:fldCharType="end"/>
            </w:r>
          </w:hyperlink>
        </w:p>
        <w:p w14:paraId="43B510F6" w14:textId="60657857" w:rsidR="00057629" w:rsidRDefault="002E23D0">
          <w:pPr>
            <w:pStyle w:val="10"/>
            <w:tabs>
              <w:tab w:val="right" w:leader="dot" w:pos="9881"/>
            </w:tabs>
          </w:pPr>
          <w:hyperlink w:anchor="_Toc154212">
            <w:r w:rsidR="00022ED0">
              <w:t>19. Προστασία δεδομένων</w:t>
            </w:r>
            <w:r w:rsidR="00022ED0">
              <w:tab/>
            </w:r>
            <w:r w:rsidR="00022ED0">
              <w:fldChar w:fldCharType="begin"/>
            </w:r>
            <w:r w:rsidR="00022ED0">
              <w:instrText>PAGEREF _Toc154212 \h</w:instrText>
            </w:r>
            <w:r w:rsidR="00022ED0">
              <w:fldChar w:fldCharType="separate"/>
            </w:r>
            <w:r w:rsidR="00446820">
              <w:rPr>
                <w:noProof/>
              </w:rPr>
              <w:t>39</w:t>
            </w:r>
            <w:r w:rsidR="00022ED0">
              <w:fldChar w:fldCharType="end"/>
            </w:r>
          </w:hyperlink>
        </w:p>
        <w:p w14:paraId="14587693" w14:textId="6F7A138E" w:rsidR="00057629" w:rsidRDefault="002E23D0">
          <w:pPr>
            <w:pStyle w:val="10"/>
            <w:tabs>
              <w:tab w:val="right" w:leader="dot" w:pos="9881"/>
            </w:tabs>
          </w:pPr>
          <w:hyperlink w:anchor="_Toc154213">
            <w:r w:rsidR="00022ED0">
              <w:t>20. Τεκμήριο από τη συμμετοχή στη διαδικασία – Περιορισμός Ευθύνης</w:t>
            </w:r>
            <w:r w:rsidR="00022ED0">
              <w:tab/>
            </w:r>
            <w:r w:rsidR="00022ED0">
              <w:fldChar w:fldCharType="begin"/>
            </w:r>
            <w:r w:rsidR="00022ED0">
              <w:instrText>PAGEREF _Toc154213 \h</w:instrText>
            </w:r>
            <w:r w:rsidR="00022ED0">
              <w:fldChar w:fldCharType="separate"/>
            </w:r>
            <w:r w:rsidR="00446820">
              <w:rPr>
                <w:noProof/>
              </w:rPr>
              <w:t>41</w:t>
            </w:r>
            <w:r w:rsidR="00022ED0">
              <w:fldChar w:fldCharType="end"/>
            </w:r>
          </w:hyperlink>
        </w:p>
        <w:p w14:paraId="20C9AAA3" w14:textId="5D0C5AF7" w:rsidR="00057629" w:rsidRDefault="002E23D0">
          <w:pPr>
            <w:pStyle w:val="10"/>
            <w:tabs>
              <w:tab w:val="right" w:leader="dot" w:pos="9881"/>
            </w:tabs>
          </w:pPr>
          <w:hyperlink w:anchor="_Toc154214">
            <w:r w:rsidR="00022ED0">
              <w:t>ΠΑΡΑΡΤΗΜΑΤΑ</w:t>
            </w:r>
            <w:r w:rsidR="00022ED0">
              <w:tab/>
            </w:r>
            <w:r w:rsidR="00022ED0">
              <w:fldChar w:fldCharType="begin"/>
            </w:r>
            <w:r w:rsidR="00022ED0">
              <w:instrText>PAGEREF _Toc154214 \h</w:instrText>
            </w:r>
            <w:r w:rsidR="00022ED0">
              <w:fldChar w:fldCharType="separate"/>
            </w:r>
            <w:r w:rsidR="00446820">
              <w:rPr>
                <w:noProof/>
              </w:rPr>
              <w:t>45</w:t>
            </w:r>
            <w:r w:rsidR="00022ED0">
              <w:fldChar w:fldCharType="end"/>
            </w:r>
          </w:hyperlink>
        </w:p>
        <w:p w14:paraId="73A402C2" w14:textId="77777777" w:rsidR="00057629" w:rsidRDefault="00022ED0">
          <w:r>
            <w:fldChar w:fldCharType="end"/>
          </w:r>
        </w:p>
      </w:sdtContent>
    </w:sdt>
    <w:p w14:paraId="760ABA9E" w14:textId="77777777" w:rsidR="00057629" w:rsidRDefault="00022ED0">
      <w:pPr>
        <w:pStyle w:val="1"/>
        <w:spacing w:after="266"/>
        <w:ind w:left="882" w:hanging="363"/>
      </w:pPr>
      <w:bookmarkStart w:id="8" w:name="_Toc154193"/>
      <w:proofErr w:type="spellStart"/>
      <w:r>
        <w:t>Σύντομη</w:t>
      </w:r>
      <w:proofErr w:type="spellEnd"/>
      <w:r>
        <w:t xml:space="preserve"> </w:t>
      </w:r>
      <w:proofErr w:type="spellStart"/>
      <w:r>
        <w:t>εισ</w:t>
      </w:r>
      <w:proofErr w:type="spellEnd"/>
      <w:r>
        <w:t>αγωγή</w:t>
      </w:r>
      <w:bookmarkEnd w:id="8"/>
    </w:p>
    <w:p w14:paraId="48383C94" w14:textId="6AEF1202" w:rsidR="00057629" w:rsidRDefault="00226FF2" w:rsidP="00226FF2">
      <w:pPr>
        <w:spacing w:after="528"/>
        <w:ind w:left="419" w:firstLine="0"/>
        <w:rPr>
          <w:lang w:val="el-GR"/>
        </w:rPr>
      </w:pPr>
      <w:r w:rsidRPr="00226FF2">
        <w:rPr>
          <w:lang w:val="el-GR"/>
        </w:rPr>
        <w:t>Όπως αναφέρεται σ</w:t>
      </w:r>
      <w:r w:rsidR="00371EFC">
        <w:rPr>
          <w:lang w:val="el-GR"/>
        </w:rPr>
        <w:t>τις</w:t>
      </w:r>
      <w:r w:rsidRPr="00226FF2">
        <w:rPr>
          <w:lang w:val="el-GR"/>
        </w:rPr>
        <w:t xml:space="preserve"> </w:t>
      </w:r>
      <w:r w:rsidR="00A63551">
        <w:rPr>
          <w:lang w:val="el-GR"/>
        </w:rPr>
        <w:t>εκθέσεις και μελέτες της ΕΑ</w:t>
      </w:r>
      <w:r w:rsidRPr="00226FF2">
        <w:rPr>
          <w:lang w:val="el-GR"/>
        </w:rPr>
        <w:t>ΓΜΕ</w:t>
      </w:r>
      <w:r w:rsidR="00371EFC">
        <w:rPr>
          <w:lang w:val="el-GR"/>
        </w:rPr>
        <w:t>,</w:t>
      </w:r>
      <w:r w:rsidRPr="00226FF2">
        <w:rPr>
          <w:lang w:val="el-GR"/>
        </w:rPr>
        <w:t xml:space="preserve"> η Χίος διαθέτει ένα σημαντικό αριθμό εμφανίσεων αντιμονίου</w:t>
      </w:r>
      <w:r>
        <w:rPr>
          <w:lang w:val="el-GR"/>
        </w:rPr>
        <w:t xml:space="preserve"> (</w:t>
      </w:r>
      <w:r>
        <w:t>Sb</w:t>
      </w:r>
      <w:r w:rsidRPr="00226FF2">
        <w:rPr>
          <w:lang w:val="el-GR"/>
        </w:rPr>
        <w:t xml:space="preserve">) και </w:t>
      </w:r>
      <w:r>
        <w:rPr>
          <w:lang w:val="el-GR"/>
        </w:rPr>
        <w:t>μικτών θειούχων</w:t>
      </w:r>
      <w:r w:rsidRPr="00226FF2">
        <w:rPr>
          <w:lang w:val="el-GR"/>
        </w:rPr>
        <w:t xml:space="preserve"> </w:t>
      </w:r>
      <w:r>
        <w:rPr>
          <w:lang w:val="el-GR"/>
        </w:rPr>
        <w:t>(</w:t>
      </w:r>
      <w:r w:rsidRPr="00226FF2">
        <w:rPr>
          <w:lang w:val="el-GR"/>
        </w:rPr>
        <w:t>PBG</w:t>
      </w:r>
      <w:r>
        <w:rPr>
          <w:lang w:val="el-GR"/>
        </w:rPr>
        <w:t>)</w:t>
      </w:r>
      <w:r w:rsidRPr="00226FF2">
        <w:rPr>
          <w:lang w:val="el-GR"/>
        </w:rPr>
        <w:t>, που σε μεγάλο ποσοστό, κύρια για το</w:t>
      </w:r>
      <w:r>
        <w:rPr>
          <w:lang w:val="el-GR"/>
        </w:rPr>
        <w:t xml:space="preserve"> αντιμόνιο</w:t>
      </w:r>
      <w:r w:rsidRPr="00226FF2">
        <w:rPr>
          <w:lang w:val="el-GR"/>
        </w:rPr>
        <w:t xml:space="preserve">, ήταν ήδη γνωστές πριν από τον </w:t>
      </w:r>
      <w:r w:rsidR="00974F68">
        <w:rPr>
          <w:lang w:val="el-GR"/>
        </w:rPr>
        <w:t>Δ</w:t>
      </w:r>
      <w:r w:rsidRPr="00226FF2">
        <w:rPr>
          <w:lang w:val="el-GR"/>
        </w:rPr>
        <w:t xml:space="preserve">εύτερο Παγκόσμιο </w:t>
      </w:r>
      <w:r w:rsidR="00974F68">
        <w:rPr>
          <w:lang w:val="el-GR"/>
        </w:rPr>
        <w:t>Π</w:t>
      </w:r>
      <w:r w:rsidRPr="00226FF2">
        <w:rPr>
          <w:lang w:val="el-GR"/>
        </w:rPr>
        <w:t xml:space="preserve">όλεμο. Τόσο η </w:t>
      </w:r>
      <w:proofErr w:type="spellStart"/>
      <w:r w:rsidRPr="00226FF2">
        <w:rPr>
          <w:lang w:val="el-GR"/>
        </w:rPr>
        <w:t>Αντιμονιούχος</w:t>
      </w:r>
      <w:proofErr w:type="spellEnd"/>
      <w:r w:rsidRPr="00226FF2">
        <w:rPr>
          <w:lang w:val="el-GR"/>
        </w:rPr>
        <w:t xml:space="preserve"> όσο και η </w:t>
      </w:r>
      <w:proofErr w:type="spellStart"/>
      <w:r w:rsidRPr="00226FF2">
        <w:rPr>
          <w:lang w:val="el-GR"/>
        </w:rPr>
        <w:t>μεταλλοφορία</w:t>
      </w:r>
      <w:proofErr w:type="spellEnd"/>
      <w:r w:rsidRPr="00226FF2">
        <w:rPr>
          <w:lang w:val="el-GR"/>
        </w:rPr>
        <w:t xml:space="preserve"> </w:t>
      </w:r>
      <w:proofErr w:type="spellStart"/>
      <w:r w:rsidRPr="00226FF2">
        <w:rPr>
          <w:lang w:val="el-GR"/>
        </w:rPr>
        <w:t>Pb-Zn</w:t>
      </w:r>
      <w:proofErr w:type="spellEnd"/>
      <w:r w:rsidRPr="00226FF2">
        <w:rPr>
          <w:lang w:val="el-GR"/>
        </w:rPr>
        <w:t>, διατάσσονται σε δύο παράλληλες μεταξύ τους ζώνες γενικής διεύθυνσης Β-Ν. Η περιοχή Κεράμου της Χίου συγκεντρώνει το μεγαλύτερο μέρος των εμφανίσεων αντιμονίου.</w:t>
      </w:r>
      <w:r>
        <w:rPr>
          <w:lang w:val="el-GR"/>
        </w:rPr>
        <w:t xml:space="preserve"> </w:t>
      </w:r>
      <w:r w:rsidRPr="00226FF2">
        <w:rPr>
          <w:lang w:val="el-GR"/>
        </w:rPr>
        <w:t xml:space="preserve">Στο Β.Δ. τμήμα του νησιού η </w:t>
      </w:r>
      <w:proofErr w:type="spellStart"/>
      <w:r w:rsidR="00974F68">
        <w:rPr>
          <w:lang w:val="el-GR"/>
        </w:rPr>
        <w:t>α</w:t>
      </w:r>
      <w:r w:rsidRPr="00226FF2">
        <w:rPr>
          <w:lang w:val="el-GR"/>
        </w:rPr>
        <w:t>ντιμονιούχος</w:t>
      </w:r>
      <w:proofErr w:type="spellEnd"/>
      <w:r w:rsidRPr="00226FF2">
        <w:rPr>
          <w:lang w:val="el-GR"/>
        </w:rPr>
        <w:t xml:space="preserve"> </w:t>
      </w:r>
      <w:proofErr w:type="spellStart"/>
      <w:r w:rsidRPr="00226FF2">
        <w:rPr>
          <w:lang w:val="el-GR"/>
        </w:rPr>
        <w:t>μεταλλοφορία</w:t>
      </w:r>
      <w:proofErr w:type="spellEnd"/>
      <w:r w:rsidRPr="00226FF2">
        <w:rPr>
          <w:lang w:val="el-GR"/>
        </w:rPr>
        <w:t xml:space="preserve"> φιλοξενείται στο </w:t>
      </w:r>
      <w:proofErr w:type="spellStart"/>
      <w:r w:rsidRPr="00226FF2">
        <w:rPr>
          <w:lang w:val="el-GR"/>
        </w:rPr>
        <w:t>Παλαιοζωϊκό</w:t>
      </w:r>
      <w:proofErr w:type="spellEnd"/>
      <w:r w:rsidRPr="00226FF2">
        <w:rPr>
          <w:lang w:val="el-GR"/>
        </w:rPr>
        <w:t xml:space="preserve"> υπόβαθρο (</w:t>
      </w:r>
      <w:proofErr w:type="spellStart"/>
      <w:r w:rsidRPr="00226FF2">
        <w:rPr>
          <w:lang w:val="el-GR"/>
        </w:rPr>
        <w:t>αυτόχθονο</w:t>
      </w:r>
      <w:proofErr w:type="spellEnd"/>
      <w:r w:rsidRPr="00226FF2">
        <w:rPr>
          <w:lang w:val="el-GR"/>
        </w:rPr>
        <w:t xml:space="preserve"> σύστημα της Χίου). Τα πετρώματα που φιλοξενούν τη </w:t>
      </w:r>
      <w:proofErr w:type="spellStart"/>
      <w:r w:rsidRPr="00226FF2">
        <w:rPr>
          <w:lang w:val="el-GR"/>
        </w:rPr>
        <w:t>μεταλλοφορία</w:t>
      </w:r>
      <w:proofErr w:type="spellEnd"/>
      <w:r w:rsidRPr="00226FF2">
        <w:rPr>
          <w:lang w:val="el-GR"/>
        </w:rPr>
        <w:t xml:space="preserve"> είναι κυρίως ιζήματα (</w:t>
      </w:r>
      <w:proofErr w:type="spellStart"/>
      <w:r w:rsidRPr="00226FF2">
        <w:rPr>
          <w:lang w:val="el-GR"/>
        </w:rPr>
        <w:t>γραουβάκες</w:t>
      </w:r>
      <w:proofErr w:type="spellEnd"/>
      <w:r w:rsidRPr="00226FF2">
        <w:rPr>
          <w:lang w:val="el-GR"/>
        </w:rPr>
        <w:t xml:space="preserve">, ψαμμίτες, άστρωτοι με παρεμβολές αργιλικού υλικού και μαύροι κερατόλιθοι, </w:t>
      </w:r>
      <w:proofErr w:type="spellStart"/>
      <w:r w:rsidRPr="00226FF2">
        <w:rPr>
          <w:lang w:val="el-GR"/>
        </w:rPr>
        <w:t>λεπτοστρωσιγενείς</w:t>
      </w:r>
      <w:proofErr w:type="spellEnd"/>
      <w:r w:rsidRPr="00226FF2">
        <w:rPr>
          <w:lang w:val="el-GR"/>
        </w:rPr>
        <w:t xml:space="preserve"> με </w:t>
      </w:r>
      <w:proofErr w:type="spellStart"/>
      <w:r w:rsidRPr="00226FF2">
        <w:rPr>
          <w:lang w:val="el-GR"/>
        </w:rPr>
        <w:t>ενστρώσεις</w:t>
      </w:r>
      <w:proofErr w:type="spellEnd"/>
      <w:r w:rsidRPr="00226FF2">
        <w:rPr>
          <w:lang w:val="el-GR"/>
        </w:rPr>
        <w:t xml:space="preserve"> αργιλικού υλικού, συχνά </w:t>
      </w:r>
      <w:proofErr w:type="spellStart"/>
      <w:r w:rsidRPr="00226FF2">
        <w:rPr>
          <w:lang w:val="el-GR"/>
        </w:rPr>
        <w:t>γραφιτικοί</w:t>
      </w:r>
      <w:proofErr w:type="spellEnd"/>
      <w:r w:rsidRPr="00226FF2">
        <w:rPr>
          <w:lang w:val="el-GR"/>
        </w:rPr>
        <w:t xml:space="preserve"> ή </w:t>
      </w:r>
      <w:proofErr w:type="spellStart"/>
      <w:r w:rsidRPr="00226FF2">
        <w:rPr>
          <w:lang w:val="el-GR"/>
        </w:rPr>
        <w:t>γραφιτικοί</w:t>
      </w:r>
      <w:proofErr w:type="spellEnd"/>
      <w:r w:rsidRPr="00226FF2">
        <w:rPr>
          <w:lang w:val="el-GR"/>
        </w:rPr>
        <w:t xml:space="preserve"> αργιλικοί </w:t>
      </w:r>
      <w:proofErr w:type="spellStart"/>
      <w:r w:rsidRPr="00226FF2">
        <w:rPr>
          <w:lang w:val="el-GR"/>
        </w:rPr>
        <w:t>σχίστες</w:t>
      </w:r>
      <w:proofErr w:type="spellEnd"/>
      <w:r w:rsidRPr="00226FF2">
        <w:rPr>
          <w:lang w:val="el-GR"/>
        </w:rPr>
        <w:t xml:space="preserve">). Σε μικρότερο ποσοστό και σε ορισμένες θέσεις συμμετέχουν επιπλέον λεπτές παρεμβολές </w:t>
      </w:r>
      <w:proofErr w:type="spellStart"/>
      <w:r w:rsidRPr="00226FF2">
        <w:rPr>
          <w:lang w:val="el-GR"/>
        </w:rPr>
        <w:t>τόφφων</w:t>
      </w:r>
      <w:proofErr w:type="spellEnd"/>
      <w:r w:rsidRPr="00226FF2">
        <w:rPr>
          <w:lang w:val="el-GR"/>
        </w:rPr>
        <w:t xml:space="preserve"> και </w:t>
      </w:r>
      <w:proofErr w:type="spellStart"/>
      <w:r w:rsidRPr="00226FF2">
        <w:rPr>
          <w:lang w:val="el-GR"/>
        </w:rPr>
        <w:t>τοφφιτών</w:t>
      </w:r>
      <w:proofErr w:type="spellEnd"/>
      <w:r w:rsidRPr="00226FF2">
        <w:rPr>
          <w:lang w:val="el-GR"/>
        </w:rPr>
        <w:t xml:space="preserve">, ενώ, ακόμη σπανιότερα, εμφανίζονται στο άμεσο περιβάλλον, χωρίς όμως να </w:t>
      </w:r>
      <w:proofErr w:type="spellStart"/>
      <w:r w:rsidRPr="00226FF2">
        <w:rPr>
          <w:lang w:val="el-GR"/>
        </w:rPr>
        <w:t>μεταλλοφορούν</w:t>
      </w:r>
      <w:proofErr w:type="spellEnd"/>
      <w:r w:rsidRPr="00226FF2">
        <w:rPr>
          <w:lang w:val="el-GR"/>
        </w:rPr>
        <w:t xml:space="preserve">, </w:t>
      </w:r>
      <w:proofErr w:type="spellStart"/>
      <w:r w:rsidRPr="00226FF2">
        <w:rPr>
          <w:lang w:val="el-GR"/>
        </w:rPr>
        <w:t>πυροκλαστικά</w:t>
      </w:r>
      <w:proofErr w:type="spellEnd"/>
      <w:r w:rsidRPr="00226FF2">
        <w:rPr>
          <w:lang w:val="el-GR"/>
        </w:rPr>
        <w:t xml:space="preserve">, </w:t>
      </w:r>
      <w:proofErr w:type="spellStart"/>
      <w:r w:rsidRPr="00226FF2">
        <w:rPr>
          <w:lang w:val="el-GR"/>
        </w:rPr>
        <w:t>ανδεσιτικής-διαβασικής</w:t>
      </w:r>
      <w:proofErr w:type="spellEnd"/>
      <w:r w:rsidRPr="00226FF2">
        <w:rPr>
          <w:lang w:val="el-GR"/>
        </w:rPr>
        <w:t xml:space="preserve"> και </w:t>
      </w:r>
      <w:proofErr w:type="spellStart"/>
      <w:r w:rsidRPr="00226FF2">
        <w:rPr>
          <w:lang w:val="el-GR"/>
        </w:rPr>
        <w:t>κερατοφυρικής</w:t>
      </w:r>
      <w:proofErr w:type="spellEnd"/>
      <w:r w:rsidRPr="00226FF2">
        <w:rPr>
          <w:lang w:val="el-GR"/>
        </w:rPr>
        <w:t xml:space="preserve"> σύστασης πετρώματα. Η </w:t>
      </w:r>
      <w:proofErr w:type="spellStart"/>
      <w:r w:rsidRPr="00226FF2">
        <w:rPr>
          <w:lang w:val="el-GR"/>
        </w:rPr>
        <w:t>μεταλλοφορία</w:t>
      </w:r>
      <w:proofErr w:type="spellEnd"/>
      <w:r w:rsidRPr="00226FF2">
        <w:rPr>
          <w:lang w:val="el-GR"/>
        </w:rPr>
        <w:t xml:space="preserve"> φαίνεται να συνδέεται με συγκεκριμένους ¨ορίζοντες¨ που περιέχουν άφθονη οργανική ύλη και έχουν </w:t>
      </w:r>
      <w:r w:rsidRPr="00226FF2">
        <w:rPr>
          <w:lang w:val="el-GR"/>
        </w:rPr>
        <w:lastRenderedPageBreak/>
        <w:t xml:space="preserve">ηφαίστειο-ιζηματογενή χαρακτήρα. Ο τύπος της </w:t>
      </w:r>
      <w:proofErr w:type="spellStart"/>
      <w:r w:rsidRPr="00226FF2">
        <w:rPr>
          <w:lang w:val="el-GR"/>
        </w:rPr>
        <w:t>μεταλλοφορίας</w:t>
      </w:r>
      <w:proofErr w:type="spellEnd"/>
      <w:r w:rsidRPr="00226FF2">
        <w:rPr>
          <w:lang w:val="el-GR"/>
        </w:rPr>
        <w:t xml:space="preserve"> θεωρείται, κυρίως, </w:t>
      </w:r>
      <w:proofErr w:type="spellStart"/>
      <w:r w:rsidRPr="00226FF2">
        <w:rPr>
          <w:lang w:val="el-GR"/>
        </w:rPr>
        <w:t>στρωματόμορφος</w:t>
      </w:r>
      <w:proofErr w:type="spellEnd"/>
      <w:r w:rsidRPr="00226FF2">
        <w:rPr>
          <w:lang w:val="el-GR"/>
        </w:rPr>
        <w:t xml:space="preserve"> αλλά επίσης πληροί κατακλάσεις. Το τελευταίο ενισχύεται και από την παρατηρούμενη τοποθέτηση των παλιών στοών κατά μήκος ρηγμάτων με διεύθυνση Β-Ν. Όπως προαναφέρθηκε οι εμφανίσεις βρίσκονται γραμμικά τοποθετημένες σε μια ζώνη, που προφανώς αντιπροσωπεύει παλιά τεκτονική δομή. Γενικά παρατηρούνται δύο μορφολογικοί τύποι </w:t>
      </w:r>
      <w:proofErr w:type="spellStart"/>
      <w:r w:rsidRPr="00226FF2">
        <w:rPr>
          <w:lang w:val="el-GR"/>
        </w:rPr>
        <w:t>μεταλλοφορίας</w:t>
      </w:r>
      <w:proofErr w:type="spellEnd"/>
      <w:r w:rsidRPr="00226FF2">
        <w:rPr>
          <w:lang w:val="el-GR"/>
        </w:rPr>
        <w:t xml:space="preserve">: α) συμπαγής με μέση περιεκτικότητα 4,5% </w:t>
      </w:r>
      <w:proofErr w:type="spellStart"/>
      <w:r w:rsidRPr="00226FF2">
        <w:rPr>
          <w:lang w:val="el-GR"/>
        </w:rPr>
        <w:t>Sb</w:t>
      </w:r>
      <w:proofErr w:type="spellEnd"/>
      <w:r w:rsidRPr="00226FF2">
        <w:rPr>
          <w:lang w:val="el-GR"/>
        </w:rPr>
        <w:t xml:space="preserve">, και β) διάσπαρτος με συγκεντρώσεις </w:t>
      </w:r>
      <w:proofErr w:type="spellStart"/>
      <w:r w:rsidRPr="00226FF2">
        <w:rPr>
          <w:lang w:val="el-GR"/>
        </w:rPr>
        <w:t>Sb</w:t>
      </w:r>
      <w:proofErr w:type="spellEnd"/>
      <w:r w:rsidRPr="00226FF2">
        <w:rPr>
          <w:lang w:val="el-GR"/>
        </w:rPr>
        <w:t xml:space="preserve"> που κυμαίνονται από 1-4,5%. Χαρακτηριστικό γνώρισμα της </w:t>
      </w:r>
      <w:proofErr w:type="spellStart"/>
      <w:r w:rsidRPr="00226FF2">
        <w:rPr>
          <w:lang w:val="el-GR"/>
        </w:rPr>
        <w:t>μεταλλοφορίας</w:t>
      </w:r>
      <w:proofErr w:type="spellEnd"/>
      <w:r w:rsidRPr="00226FF2">
        <w:rPr>
          <w:lang w:val="el-GR"/>
        </w:rPr>
        <w:t xml:space="preserve"> είναι η απουσία αρσενικού.</w:t>
      </w:r>
    </w:p>
    <w:p w14:paraId="65AAFCBA" w14:textId="77777777" w:rsidR="00974F68" w:rsidRPr="00226FF2" w:rsidRDefault="00226FF2" w:rsidP="00974F68">
      <w:pPr>
        <w:spacing w:after="528"/>
        <w:ind w:left="419" w:firstLine="0"/>
        <w:rPr>
          <w:lang w:val="el-GR"/>
        </w:rPr>
      </w:pPr>
      <w:r w:rsidRPr="00226FF2">
        <w:rPr>
          <w:lang w:val="el-GR"/>
        </w:rPr>
        <w:t xml:space="preserve">Τα παλαιά «μεταλλεία Κεράμου» υπέστησαν κατά καιρούς εκμετάλλευση (1918, 1949, 1952-54) από διάφορες ιδιωτικές εταιρείες. Σύμφωνα με ορισμένες πληροφορίες η μέση περιεκτικότητα του </w:t>
      </w:r>
      <w:proofErr w:type="spellStart"/>
      <w:r w:rsidRPr="00226FF2">
        <w:rPr>
          <w:lang w:val="el-GR"/>
        </w:rPr>
        <w:t>εξορυσσόμενου</w:t>
      </w:r>
      <w:proofErr w:type="spellEnd"/>
      <w:r w:rsidRPr="00226FF2">
        <w:rPr>
          <w:lang w:val="el-GR"/>
        </w:rPr>
        <w:t xml:space="preserve"> μεταλλεύματος ήταν 7 % </w:t>
      </w:r>
      <w:proofErr w:type="spellStart"/>
      <w:r w:rsidRPr="00226FF2">
        <w:rPr>
          <w:lang w:val="el-GR"/>
        </w:rPr>
        <w:t>Sb</w:t>
      </w:r>
      <w:proofErr w:type="spellEnd"/>
      <w:r w:rsidRPr="00226FF2">
        <w:rPr>
          <w:lang w:val="el-GR"/>
        </w:rPr>
        <w:t xml:space="preserve">. </w:t>
      </w:r>
      <w:r w:rsidR="00974F68" w:rsidRPr="00226FF2">
        <w:rPr>
          <w:lang w:val="el-GR"/>
        </w:rPr>
        <w:t xml:space="preserve">Στα πλαίσια της προσπάθειας του Ι.Γ.Μ.Ε. για την διερεύνηση και αξιολόγηση του ορυκτού πλούτου της χώρας άρχισαν το 1977 ερευνητικές εργασίες στη νήσο Χίο όπου εκτελέστηκαν γεωλογικές και </w:t>
      </w:r>
      <w:proofErr w:type="spellStart"/>
      <w:r w:rsidR="00974F68" w:rsidRPr="00226FF2">
        <w:rPr>
          <w:lang w:val="el-GR"/>
        </w:rPr>
        <w:t>κοιτασματολογικές</w:t>
      </w:r>
      <w:proofErr w:type="spellEnd"/>
      <w:r w:rsidR="00974F68" w:rsidRPr="00226FF2">
        <w:rPr>
          <w:lang w:val="el-GR"/>
        </w:rPr>
        <w:t xml:space="preserve"> αναγνωρίσεις των περιοχών στις οποίες ήταν γνωστή η παρουσία </w:t>
      </w:r>
      <w:proofErr w:type="spellStart"/>
      <w:r w:rsidR="00974F68" w:rsidRPr="00226FF2">
        <w:rPr>
          <w:lang w:val="el-GR"/>
        </w:rPr>
        <w:t>αντιμονίτη</w:t>
      </w:r>
      <w:proofErr w:type="spellEnd"/>
      <w:r w:rsidR="00974F68" w:rsidRPr="00226FF2">
        <w:rPr>
          <w:lang w:val="el-GR"/>
        </w:rPr>
        <w:t xml:space="preserve"> και θειούχων μεταλλευμάτων.  </w:t>
      </w:r>
    </w:p>
    <w:p w14:paraId="446D9DF2" w14:textId="77777777" w:rsidR="00520A00" w:rsidRDefault="00226FF2" w:rsidP="00520A00">
      <w:pPr>
        <w:spacing w:after="528"/>
        <w:ind w:left="419" w:firstLine="0"/>
        <w:rPr>
          <w:lang w:val="el-GR"/>
        </w:rPr>
      </w:pPr>
      <w:r w:rsidRPr="00226FF2">
        <w:rPr>
          <w:lang w:val="el-GR"/>
        </w:rPr>
        <w:t xml:space="preserve">Το αντιμόνιο είναι ένα σπουδαίο χημικό στοιχείο, που ανήκει στην ομάδα </w:t>
      </w:r>
      <w:proofErr w:type="spellStart"/>
      <w:r w:rsidRPr="00226FF2">
        <w:rPr>
          <w:lang w:val="el-GR"/>
        </w:rPr>
        <w:t>Va</w:t>
      </w:r>
      <w:proofErr w:type="spellEnd"/>
      <w:r w:rsidRPr="00226FF2">
        <w:rPr>
          <w:lang w:val="el-GR"/>
        </w:rPr>
        <w:t xml:space="preserve"> του περιοδικού συστήματος (ομάδα του αζώτου) με σύμβολο </w:t>
      </w:r>
      <w:proofErr w:type="spellStart"/>
      <w:r w:rsidRPr="00226FF2">
        <w:rPr>
          <w:lang w:val="el-GR"/>
        </w:rPr>
        <w:t>Sb</w:t>
      </w:r>
      <w:proofErr w:type="spellEnd"/>
      <w:r w:rsidRPr="00226FF2">
        <w:rPr>
          <w:lang w:val="el-GR"/>
        </w:rPr>
        <w:t xml:space="preserve">. Συμπεριφέρεται τόσο ως μέταλλο, όσο και ως αμέταλλο (μεταλλοειδές) και εμφανίζεται με πολλές </w:t>
      </w:r>
      <w:proofErr w:type="spellStart"/>
      <w:r w:rsidRPr="00226FF2">
        <w:rPr>
          <w:lang w:val="el-GR"/>
        </w:rPr>
        <w:t>αλλοτροπικές</w:t>
      </w:r>
      <w:proofErr w:type="spellEnd"/>
      <w:r w:rsidRPr="00226FF2">
        <w:rPr>
          <w:lang w:val="el-GR"/>
        </w:rPr>
        <w:t xml:space="preserve"> μορφές. Στη φύση η συγκέντρωση του αντιμονίου είναι 0,2-0,3g ανά τόνο του φλοιού της γης και ένα άτομο ανά 5.000.000 άτομα πυριτίου. Υπάρχουν μικρές ποσότητες αυτοφυούς αντιμονίου</w:t>
      </w:r>
      <w:r w:rsidR="00974F68">
        <w:rPr>
          <w:lang w:val="el-GR"/>
        </w:rPr>
        <w:t>,</w:t>
      </w:r>
      <w:r w:rsidRPr="00226FF2">
        <w:rPr>
          <w:lang w:val="el-GR"/>
        </w:rPr>
        <w:t xml:space="preserve"> το περισσότερο όμως βρίσκεται υπό μορφή 100 περίπου διαφορετικών ορυκτών. Το σπουδαιότερο απ’ αυτά είναι ο </w:t>
      </w:r>
      <w:proofErr w:type="spellStart"/>
      <w:r w:rsidRPr="00226FF2">
        <w:rPr>
          <w:lang w:val="el-GR"/>
        </w:rPr>
        <w:t>αντιμονίτης</w:t>
      </w:r>
      <w:proofErr w:type="spellEnd"/>
      <w:r w:rsidRPr="00226FF2">
        <w:rPr>
          <w:lang w:val="el-GR"/>
        </w:rPr>
        <w:t xml:space="preserve"> (</w:t>
      </w:r>
      <w:proofErr w:type="spellStart"/>
      <w:r w:rsidRPr="00226FF2">
        <w:rPr>
          <w:lang w:val="el-GR"/>
        </w:rPr>
        <w:t>stibnite</w:t>
      </w:r>
      <w:proofErr w:type="spellEnd"/>
      <w:r w:rsidRPr="00226FF2">
        <w:rPr>
          <w:lang w:val="el-GR"/>
        </w:rPr>
        <w:t xml:space="preserve"> - Sb</w:t>
      </w:r>
      <w:r w:rsidRPr="00974F68">
        <w:rPr>
          <w:vertAlign w:val="subscript"/>
          <w:lang w:val="el-GR"/>
        </w:rPr>
        <w:t>2</w:t>
      </w:r>
      <w:r w:rsidRPr="00226FF2">
        <w:rPr>
          <w:lang w:val="el-GR"/>
        </w:rPr>
        <w:t>S</w:t>
      </w:r>
      <w:r w:rsidRPr="00974F68">
        <w:rPr>
          <w:vertAlign w:val="subscript"/>
          <w:lang w:val="el-GR"/>
        </w:rPr>
        <w:t>3</w:t>
      </w:r>
      <w:r w:rsidRPr="00226FF2">
        <w:rPr>
          <w:lang w:val="el-GR"/>
        </w:rPr>
        <w:t xml:space="preserve">), με σπουδαία οικονομική σημασία. </w:t>
      </w:r>
    </w:p>
    <w:p w14:paraId="05F1DED5" w14:textId="47BBEC9A" w:rsidR="00520A00" w:rsidRPr="00520A00" w:rsidRDefault="00520A00" w:rsidP="00520A00">
      <w:pPr>
        <w:spacing w:after="528"/>
        <w:ind w:left="419" w:firstLine="0"/>
        <w:rPr>
          <w:lang w:val="el-GR"/>
        </w:rPr>
      </w:pPr>
      <w:r w:rsidRPr="00520A00">
        <w:rPr>
          <w:lang w:val="el-GR"/>
        </w:rPr>
        <w:t xml:space="preserve">Το αντιμόνιο </w:t>
      </w:r>
      <w:r>
        <w:rPr>
          <w:lang w:val="el-GR"/>
        </w:rPr>
        <w:t xml:space="preserve">σήμερα </w:t>
      </w:r>
      <w:r w:rsidRPr="00520A00">
        <w:rPr>
          <w:lang w:val="el-GR"/>
        </w:rPr>
        <w:t xml:space="preserve">είναι ένα στρατηγικό ορυκτό που χρησιμοποιείται σε κάθε είδους στρατιωτικές εφαρμογές, συμπεριλαμβανομένης της κατασκευής γυαλιών νυχτερινής όρασης, αισθητήρων </w:t>
      </w:r>
      <w:proofErr w:type="spellStart"/>
      <w:r w:rsidRPr="00520A00">
        <w:rPr>
          <w:lang w:val="el-GR"/>
        </w:rPr>
        <w:t>υπερύθρων</w:t>
      </w:r>
      <w:proofErr w:type="spellEnd"/>
      <w:r w:rsidRPr="00520A00">
        <w:rPr>
          <w:lang w:val="el-GR"/>
        </w:rPr>
        <w:t>, οπτικών ακριβείας, λέιζερ, εκρηκτικών σκευασμάτων, αστ</w:t>
      </w:r>
      <w:r>
        <w:rPr>
          <w:lang w:val="el-GR"/>
        </w:rPr>
        <w:t>αριών</w:t>
      </w:r>
      <w:r w:rsidRPr="00520A00">
        <w:rPr>
          <w:lang w:val="el-GR"/>
        </w:rPr>
        <w:t xml:space="preserve"> </w:t>
      </w:r>
      <w:proofErr w:type="spellStart"/>
      <w:r w:rsidRPr="00520A00">
        <w:rPr>
          <w:lang w:val="el-GR"/>
        </w:rPr>
        <w:t>πυρομαχικών</w:t>
      </w:r>
      <w:proofErr w:type="spellEnd"/>
      <w:r w:rsidRPr="00520A00">
        <w:rPr>
          <w:lang w:val="el-GR"/>
        </w:rPr>
        <w:t xml:space="preserve">, </w:t>
      </w:r>
      <w:proofErr w:type="spellStart"/>
      <w:r w:rsidRPr="00520A00">
        <w:rPr>
          <w:lang w:val="el-GR"/>
        </w:rPr>
        <w:t>πυρομαχικών</w:t>
      </w:r>
      <w:proofErr w:type="spellEnd"/>
      <w:r w:rsidRPr="00520A00">
        <w:rPr>
          <w:lang w:val="el-GR"/>
        </w:rPr>
        <w:t xml:space="preserve"> ιχνηθέτη, πυρηνικών όπλων, στην παραγωγή τριτίου, φωτοβολίδων, στρατιωτικών ρούχων και εξοπλισμού επικοινωνίας. Είναι το βασικό στοιχείο στη δημιουργία του χάλυβα βολφραμίου και της σκλήρυνσης των σφαιρών </w:t>
      </w:r>
      <w:proofErr w:type="spellStart"/>
      <w:r w:rsidRPr="00520A00">
        <w:rPr>
          <w:lang w:val="el-GR"/>
        </w:rPr>
        <w:t>μολύβδου</w:t>
      </w:r>
      <w:proofErr w:type="spellEnd"/>
      <w:r w:rsidRPr="00520A00">
        <w:rPr>
          <w:lang w:val="el-GR"/>
        </w:rPr>
        <w:t>.</w:t>
      </w:r>
    </w:p>
    <w:p w14:paraId="2AFE527E" w14:textId="2F27716D" w:rsidR="00520A00" w:rsidRPr="00520A00" w:rsidRDefault="00520A00" w:rsidP="00520A00">
      <w:pPr>
        <w:spacing w:after="528"/>
        <w:rPr>
          <w:lang w:val="el-GR"/>
        </w:rPr>
      </w:pPr>
      <w:r>
        <w:rPr>
          <w:lang w:val="el-GR"/>
        </w:rPr>
        <w:t>Ε</w:t>
      </w:r>
      <w:r w:rsidRPr="00520A00">
        <w:rPr>
          <w:lang w:val="el-GR"/>
        </w:rPr>
        <w:t xml:space="preserve">ίναι ένα κρίσιμο στοιχείο </w:t>
      </w:r>
      <w:r>
        <w:rPr>
          <w:lang w:val="el-GR"/>
        </w:rPr>
        <w:t xml:space="preserve">και </w:t>
      </w:r>
      <w:r w:rsidRPr="00520A00">
        <w:rPr>
          <w:lang w:val="el-GR"/>
        </w:rPr>
        <w:t xml:space="preserve">σε πολύ περισσότερες από τις στρατιωτικές εφαρμογές. Για παράδειγμα, η χρήση του στον τομέα της υψηλής τεχνολογίας, όπου αποτελεί βασικό συστατικό σε ημιαγωγούς, πλακέτες κυκλωμάτων, ηλεκτρικούς διακόπτες, φωτισμό φθορισμού, υψηλής ποιότητας διαυγές γυαλί και μπαταρίες ιόντων </w:t>
      </w:r>
      <w:proofErr w:type="spellStart"/>
      <w:r w:rsidRPr="00520A00">
        <w:rPr>
          <w:lang w:val="el-GR"/>
        </w:rPr>
        <w:t>λιθίου</w:t>
      </w:r>
      <w:proofErr w:type="spellEnd"/>
      <w:r>
        <w:rPr>
          <w:lang w:val="el-GR"/>
        </w:rPr>
        <w:t>.</w:t>
      </w:r>
      <w:r w:rsidRPr="00520A00">
        <w:rPr>
          <w:lang w:val="el-GR"/>
        </w:rPr>
        <w:t xml:space="preserve"> </w:t>
      </w:r>
      <w:r>
        <w:rPr>
          <w:lang w:val="el-GR"/>
        </w:rPr>
        <w:t xml:space="preserve">Είναι απαραίτητο </w:t>
      </w:r>
      <w:r w:rsidRPr="00520A00">
        <w:rPr>
          <w:lang w:val="el-GR"/>
        </w:rPr>
        <w:t xml:space="preserve">για ψηφιακά κυκλώματα κάθε είδους συσκευών και ηλεκτρικών οχημάτων. Επίσης, το παχύ, βαρύ γυαλί που χρησιμοποιείται σε ηλιακούς συλλέκτες είναι </w:t>
      </w:r>
      <w:r w:rsidR="007A38EC">
        <w:rPr>
          <w:lang w:val="el-GR"/>
        </w:rPr>
        <w:t>κατασκευασ</w:t>
      </w:r>
      <w:r w:rsidRPr="00520A00">
        <w:rPr>
          <w:lang w:val="el-GR"/>
        </w:rPr>
        <w:t>μένο με αντιμόνιο</w:t>
      </w:r>
      <w:r>
        <w:rPr>
          <w:lang w:val="el-GR"/>
        </w:rPr>
        <w:t xml:space="preserve"> καθώς κα</w:t>
      </w:r>
      <w:r w:rsidRPr="00520A00">
        <w:rPr>
          <w:lang w:val="el-GR"/>
        </w:rPr>
        <w:t>ι</w:t>
      </w:r>
      <w:r>
        <w:rPr>
          <w:lang w:val="el-GR"/>
        </w:rPr>
        <w:t xml:space="preserve"> οι</w:t>
      </w:r>
      <w:r w:rsidRPr="00520A00">
        <w:rPr>
          <w:lang w:val="el-GR"/>
        </w:rPr>
        <w:t xml:space="preserve"> ανεμογεννήτριες ύψους 90 έως 200 m που παράγουν ηλεκτρική ενέργεια. Το αντιμόνιο είναι ένα αναπόσπαστο μέρος της ανάπτυξης των μπαταριών υγρού μετάλλου επόμενης γενιάς που, κρατούν το κλειδί για την πραγματικά κλιμακούμενη αποθήκευση ενέργειας για την αιολική και ηλιακή ενέργεια.</w:t>
      </w:r>
    </w:p>
    <w:p w14:paraId="79AF7FB1" w14:textId="5E29E8CB" w:rsidR="00520A00" w:rsidRPr="00520A00" w:rsidRDefault="00520A00" w:rsidP="00520A00">
      <w:pPr>
        <w:spacing w:after="528"/>
        <w:ind w:left="419" w:firstLine="0"/>
        <w:rPr>
          <w:lang w:val="el-GR"/>
        </w:rPr>
      </w:pPr>
      <w:r w:rsidRPr="00520A00">
        <w:rPr>
          <w:lang w:val="el-GR"/>
        </w:rPr>
        <w:lastRenderedPageBreak/>
        <w:t xml:space="preserve">Οι μπαταρίες ιόντων </w:t>
      </w:r>
      <w:proofErr w:type="spellStart"/>
      <w:r w:rsidRPr="00520A00">
        <w:rPr>
          <w:lang w:val="el-GR"/>
        </w:rPr>
        <w:t>λιθίου</w:t>
      </w:r>
      <w:proofErr w:type="spellEnd"/>
      <w:r w:rsidRPr="00520A00">
        <w:rPr>
          <w:lang w:val="el-GR"/>
        </w:rPr>
        <w:t xml:space="preserve"> χάνουν γρήγορα τη φόρτιση τους, ειδικά σε ασυνήθιστα κρύες ή ζεστές θερμοκρασίες. Οι μπαταρίες υγρού μετάλλου είναι σε θέση να συγκρατούν το φορτίο που τοποθετείται σε αυτές για πολύ μεγαλύτερες χρονικές περιόδους και επηρεάζονται πολύ λιγότερο από υψηλές θερμοκρασίες. Η μπαταρία υγρού μετάλλου, ξεκινά να </w:t>
      </w:r>
      <w:r>
        <w:rPr>
          <w:lang w:val="el-GR"/>
        </w:rPr>
        <w:t xml:space="preserve">τίθεται </w:t>
      </w:r>
      <w:r w:rsidRPr="00520A00">
        <w:rPr>
          <w:lang w:val="el-GR"/>
        </w:rPr>
        <w:t xml:space="preserve">σε λειτουργία στο ηλεκτρικό δίκτυο </w:t>
      </w:r>
      <w:r w:rsidR="007C74DB">
        <w:rPr>
          <w:lang w:val="el-GR"/>
        </w:rPr>
        <w:t xml:space="preserve">από </w:t>
      </w:r>
      <w:r w:rsidRPr="00520A00">
        <w:rPr>
          <w:lang w:val="el-GR"/>
        </w:rPr>
        <w:t>τ</w:t>
      </w:r>
      <w:r w:rsidR="007C74DB">
        <w:rPr>
          <w:lang w:val="el-GR"/>
        </w:rPr>
        <w:t>α</w:t>
      </w:r>
      <w:r w:rsidRPr="00520A00">
        <w:rPr>
          <w:lang w:val="el-GR"/>
        </w:rPr>
        <w:t xml:space="preserve"> επόμεν</w:t>
      </w:r>
      <w:r w:rsidR="007C74DB">
        <w:rPr>
          <w:lang w:val="el-GR"/>
        </w:rPr>
        <w:t>α</w:t>
      </w:r>
      <w:r w:rsidRPr="00520A00">
        <w:rPr>
          <w:lang w:val="el-GR"/>
        </w:rPr>
        <w:t xml:space="preserve"> έτ</w:t>
      </w:r>
      <w:r w:rsidR="007C74DB">
        <w:rPr>
          <w:lang w:val="el-GR"/>
        </w:rPr>
        <w:t>η και</w:t>
      </w:r>
      <w:r w:rsidR="007C74DB" w:rsidRPr="007C74DB">
        <w:rPr>
          <w:lang w:val="el-GR"/>
        </w:rPr>
        <w:t xml:space="preserve"> </w:t>
      </w:r>
      <w:r w:rsidR="007C74DB" w:rsidRPr="00520A00">
        <w:rPr>
          <w:lang w:val="el-GR"/>
        </w:rPr>
        <w:t>μέχρι το 2030, έτος κατά το οποίο θα τεθούν τα ηλεκτρικά δίκτυα σε πορεία να τροφοδοτούνται εξ ολοκλήρου από ανανεώσιμες πηγές ενέργειας.</w:t>
      </w:r>
    </w:p>
    <w:p w14:paraId="5CC293EC" w14:textId="2D63F614" w:rsidR="00520A00" w:rsidRPr="00520A00" w:rsidRDefault="00520A00" w:rsidP="00520A00">
      <w:pPr>
        <w:spacing w:after="528"/>
        <w:ind w:left="419" w:firstLine="0"/>
        <w:rPr>
          <w:lang w:val="el-GR"/>
        </w:rPr>
      </w:pPr>
      <w:r w:rsidRPr="00520A00">
        <w:rPr>
          <w:lang w:val="el-GR"/>
        </w:rPr>
        <w:t xml:space="preserve">Με τις εγκαταστάσεις μπαταριών ιόντων </w:t>
      </w:r>
      <w:proofErr w:type="spellStart"/>
      <w:r w:rsidRPr="00520A00">
        <w:rPr>
          <w:lang w:val="el-GR"/>
        </w:rPr>
        <w:t>λιθίου</w:t>
      </w:r>
      <w:proofErr w:type="spellEnd"/>
      <w:r w:rsidRPr="00520A00">
        <w:rPr>
          <w:lang w:val="el-GR"/>
        </w:rPr>
        <w:t xml:space="preserve"> να </w:t>
      </w:r>
      <w:r w:rsidR="007C74DB">
        <w:rPr>
          <w:lang w:val="el-GR"/>
        </w:rPr>
        <w:t xml:space="preserve">έχουν υψηλό κόστος </w:t>
      </w:r>
      <w:r w:rsidRPr="00520A00">
        <w:rPr>
          <w:lang w:val="el-GR"/>
        </w:rPr>
        <w:t>ανά κιλοβατώρα, η τεχνολογία μπαταριών</w:t>
      </w:r>
      <w:r w:rsidR="00A73CC2" w:rsidRPr="00A73CC2">
        <w:rPr>
          <w:lang w:val="el-GR"/>
        </w:rPr>
        <w:t xml:space="preserve"> </w:t>
      </w:r>
      <w:r w:rsidR="00A73CC2">
        <w:rPr>
          <w:lang w:val="el-GR"/>
        </w:rPr>
        <w:t>υγρού μετάλλου</w:t>
      </w:r>
      <w:r w:rsidRPr="00520A00">
        <w:rPr>
          <w:lang w:val="el-GR"/>
        </w:rPr>
        <w:t xml:space="preserve"> είναι ήδη έτοιμη να τις αντικαταστήσει με κόστος περίπου το ήμισυ αυτών. Η μέθοδος κατασκευής είναι απλούστερη, χρησιμοποιώντας ηλεκτρόδια </w:t>
      </w:r>
      <w:proofErr w:type="spellStart"/>
      <w:r w:rsidRPr="00520A00">
        <w:rPr>
          <w:lang w:val="el-GR"/>
        </w:rPr>
        <w:t>τηγμένου</w:t>
      </w:r>
      <w:proofErr w:type="spellEnd"/>
      <w:r w:rsidRPr="00520A00">
        <w:rPr>
          <w:lang w:val="el-GR"/>
        </w:rPr>
        <w:t xml:space="preserve"> μετάλλου και ηλεκτρολύτη </w:t>
      </w:r>
      <w:proofErr w:type="spellStart"/>
      <w:r w:rsidRPr="00520A00">
        <w:rPr>
          <w:lang w:val="el-GR"/>
        </w:rPr>
        <w:t>τήγματος</w:t>
      </w:r>
      <w:proofErr w:type="spellEnd"/>
      <w:r w:rsidRPr="00520A00">
        <w:rPr>
          <w:lang w:val="el-GR"/>
        </w:rPr>
        <w:t xml:space="preserve"> άλατος. Όχι μόνο αυτό είναι πιο ανθεκτικό, δεν είναι επίσης εύφλεκτο και είναι σε μεγάλο βαθμό απρόσβλητο στην υποβάθμιση με την πάροδο του χρόνου. </w:t>
      </w:r>
      <w:r w:rsidR="007C74DB">
        <w:rPr>
          <w:lang w:val="el-GR"/>
        </w:rPr>
        <w:t>Μ</w:t>
      </w:r>
      <w:r w:rsidRPr="00520A00">
        <w:rPr>
          <w:lang w:val="el-GR"/>
        </w:rPr>
        <w:t>ετά από 20 χρόνια η μπαταρία</w:t>
      </w:r>
      <w:r w:rsidR="007C74DB">
        <w:rPr>
          <w:lang w:val="el-GR"/>
        </w:rPr>
        <w:t xml:space="preserve"> υγρού μετάλλου</w:t>
      </w:r>
      <w:r w:rsidRPr="00520A00">
        <w:rPr>
          <w:lang w:val="el-GR"/>
        </w:rPr>
        <w:t xml:space="preserve"> αναμένεται να διατηρε</w:t>
      </w:r>
      <w:r w:rsidR="007C74DB">
        <w:rPr>
          <w:lang w:val="el-GR"/>
        </w:rPr>
        <w:t>ί</w:t>
      </w:r>
      <w:r w:rsidRPr="00520A00">
        <w:rPr>
          <w:lang w:val="el-GR"/>
        </w:rPr>
        <w:t xml:space="preserve"> το 95% της χωρητικότητάς της. Το </w:t>
      </w:r>
      <w:r w:rsidR="007C74DB" w:rsidRPr="00520A00">
        <w:rPr>
          <w:lang w:val="el-GR"/>
        </w:rPr>
        <w:t>αντιμόνιο</w:t>
      </w:r>
      <w:r w:rsidRPr="00520A00">
        <w:rPr>
          <w:lang w:val="el-GR"/>
        </w:rPr>
        <w:t>,</w:t>
      </w:r>
      <w:r w:rsidR="007C74DB">
        <w:rPr>
          <w:lang w:val="el-GR"/>
        </w:rPr>
        <w:t xml:space="preserve"> είναι</w:t>
      </w:r>
      <w:r w:rsidRPr="00520A00">
        <w:rPr>
          <w:lang w:val="el-GR"/>
        </w:rPr>
        <w:t xml:space="preserve"> ένα από τα μέταλλα που απαιτούνται για αυτόν τον τύπο κατασκευής.</w:t>
      </w:r>
    </w:p>
    <w:p w14:paraId="3078DD32" w14:textId="77777777" w:rsidR="00057629" w:rsidRDefault="00022ED0">
      <w:pPr>
        <w:pStyle w:val="1"/>
        <w:ind w:left="882" w:hanging="363"/>
      </w:pPr>
      <w:bookmarkStart w:id="9" w:name="_Toc154194"/>
      <w:proofErr w:type="spellStart"/>
      <w:r>
        <w:t>Εφ</w:t>
      </w:r>
      <w:proofErr w:type="spellEnd"/>
      <w:r>
        <w:t xml:space="preserve">αρμοστέο </w:t>
      </w:r>
      <w:proofErr w:type="spellStart"/>
      <w:r>
        <w:t>νομοθετικό</w:t>
      </w:r>
      <w:proofErr w:type="spellEnd"/>
      <w:r>
        <w:t xml:space="preserve"> πλα</w:t>
      </w:r>
      <w:proofErr w:type="spellStart"/>
      <w:r>
        <w:t>ίσιο</w:t>
      </w:r>
      <w:bookmarkEnd w:id="9"/>
      <w:proofErr w:type="spellEnd"/>
    </w:p>
    <w:p w14:paraId="27CAA26E" w14:textId="25FF23F8" w:rsidR="00057629" w:rsidRPr="00F17A87" w:rsidRDefault="00022ED0">
      <w:pPr>
        <w:spacing w:after="356"/>
        <w:ind w:left="1326" w:right="649" w:hanging="432"/>
        <w:rPr>
          <w:lang w:val="el-GR"/>
        </w:rPr>
      </w:pPr>
      <w:r w:rsidRPr="00F17A87">
        <w:rPr>
          <w:rFonts w:ascii="Calibri" w:eastAsia="Calibri" w:hAnsi="Calibri" w:cs="Calibri"/>
          <w:sz w:val="22"/>
          <w:lang w:val="el-GR"/>
        </w:rPr>
        <w:t xml:space="preserve">2.1. </w:t>
      </w:r>
      <w:r w:rsidR="006567E5">
        <w:rPr>
          <w:lang w:val="el-GR"/>
        </w:rPr>
        <w:t>Η παρούσα Π</w:t>
      </w:r>
      <w:r w:rsidRPr="00F17A87">
        <w:rPr>
          <w:lang w:val="el-GR"/>
        </w:rPr>
        <w:t xml:space="preserve">ρόσκληση (εφεξής η </w:t>
      </w:r>
      <w:r w:rsidRPr="00F17A87">
        <w:rPr>
          <w:b/>
          <w:lang w:val="el-GR"/>
        </w:rPr>
        <w:t>«Πρόσκληση»</w:t>
      </w:r>
      <w:r w:rsidRPr="00F17A87">
        <w:rPr>
          <w:lang w:val="el-GR"/>
        </w:rPr>
        <w:t xml:space="preserve">) </w:t>
      </w:r>
      <w:proofErr w:type="spellStart"/>
      <w:r w:rsidRPr="00F17A87">
        <w:rPr>
          <w:lang w:val="el-GR"/>
        </w:rPr>
        <w:t>διέπεται</w:t>
      </w:r>
      <w:proofErr w:type="spellEnd"/>
      <w:r w:rsidRPr="00F17A87">
        <w:rPr>
          <w:lang w:val="el-GR"/>
        </w:rPr>
        <w:t xml:space="preserve"> από το ακόλουθο νομοθετικό πλαίσιο:</w:t>
      </w:r>
    </w:p>
    <w:p w14:paraId="23C61294" w14:textId="77777777" w:rsidR="00057629" w:rsidRPr="00F17A87" w:rsidRDefault="00022ED0">
      <w:pPr>
        <w:numPr>
          <w:ilvl w:val="0"/>
          <w:numId w:val="7"/>
        </w:numPr>
        <w:spacing w:after="42"/>
        <w:ind w:right="649" w:hanging="360"/>
        <w:rPr>
          <w:lang w:val="el-GR"/>
        </w:rPr>
      </w:pPr>
      <w:r w:rsidRPr="00F17A87">
        <w:rPr>
          <w:lang w:val="el-GR"/>
        </w:rPr>
        <w:t xml:space="preserve">Τις διατάξεις του </w:t>
      </w:r>
      <w:proofErr w:type="spellStart"/>
      <w:r w:rsidRPr="00F17A87">
        <w:rPr>
          <w:lang w:val="el-GR"/>
        </w:rPr>
        <w:t>ν.δ.</w:t>
      </w:r>
      <w:proofErr w:type="spellEnd"/>
      <w:r w:rsidRPr="00F17A87">
        <w:rPr>
          <w:lang w:val="el-GR"/>
        </w:rPr>
        <w:t xml:space="preserve"> 210/1973 (Μεταλλευτικού Κώδικα, ΦΕΚ Α’ 277) περί εκμίσθωσης μεταλλευτικών δικαιωμάτων του Δημοσίου, όπως έχει τροποποιηθεί και ισχύει.</w:t>
      </w:r>
    </w:p>
    <w:p w14:paraId="00C38F96" w14:textId="46E7B4B5" w:rsidR="00057629" w:rsidRPr="00F17A87" w:rsidRDefault="00022ED0">
      <w:pPr>
        <w:numPr>
          <w:ilvl w:val="0"/>
          <w:numId w:val="7"/>
        </w:numPr>
        <w:spacing w:after="961"/>
        <w:ind w:right="649" w:hanging="360"/>
        <w:rPr>
          <w:lang w:val="el-GR"/>
        </w:rPr>
      </w:pPr>
      <w:r w:rsidRPr="00F17A87">
        <w:rPr>
          <w:lang w:val="el-GR"/>
        </w:rPr>
        <w:t>Τις διατάξεις της ΥΑ 2223/2011 (Κανονισμού Μεταλλευτικών και Λατομικών Εργασιών, ΦΕΚ Β΄1227)</w:t>
      </w:r>
      <w:r w:rsidR="007D44FE">
        <w:rPr>
          <w:lang w:val="el-GR"/>
        </w:rPr>
        <w:t>.</w:t>
      </w:r>
    </w:p>
    <w:p w14:paraId="69681C78" w14:textId="77777777" w:rsidR="00057629" w:rsidRDefault="00022ED0">
      <w:pPr>
        <w:pStyle w:val="1"/>
        <w:ind w:left="781" w:hanging="262"/>
      </w:pPr>
      <w:bookmarkStart w:id="10" w:name="_Toc154195"/>
      <w:proofErr w:type="spellStart"/>
      <w:r>
        <w:t>Αντικείμενο</w:t>
      </w:r>
      <w:proofErr w:type="spellEnd"/>
      <w:r>
        <w:t xml:space="preserve"> </w:t>
      </w:r>
      <w:proofErr w:type="spellStart"/>
      <w:r>
        <w:t>του</w:t>
      </w:r>
      <w:proofErr w:type="spellEnd"/>
      <w:r>
        <w:t xml:space="preserve"> </w:t>
      </w:r>
      <w:proofErr w:type="spellStart"/>
      <w:r>
        <w:t>Δι</w:t>
      </w:r>
      <w:proofErr w:type="spellEnd"/>
      <w:r>
        <w:t>αγωνισμού</w:t>
      </w:r>
      <w:bookmarkEnd w:id="10"/>
    </w:p>
    <w:p w14:paraId="5A192386" w14:textId="77777777" w:rsidR="00057629" w:rsidRPr="00F17A87" w:rsidRDefault="00022ED0">
      <w:pPr>
        <w:spacing w:after="75"/>
        <w:ind w:left="1326" w:right="649" w:hanging="432"/>
        <w:rPr>
          <w:lang w:val="el-GR"/>
        </w:rPr>
      </w:pPr>
      <w:r w:rsidRPr="00F17A87">
        <w:rPr>
          <w:rFonts w:ascii="Calibri" w:eastAsia="Calibri" w:hAnsi="Calibri" w:cs="Calibri"/>
          <w:sz w:val="22"/>
          <w:lang w:val="el-GR"/>
        </w:rPr>
        <w:t xml:space="preserve">3.1. </w:t>
      </w:r>
      <w:r w:rsidRPr="00F17A87">
        <w:rPr>
          <w:lang w:val="el-GR"/>
        </w:rPr>
        <w:t xml:space="preserve">Με την παρούσα Πρόσκληση, το Ελληνικό Δημόσιο (ΥΠΕΝ) προσκαλεί τους ενδιαφερομένους, να υποβάλλουν Εκδήλωση Ενδιαφέροντος (Α’ Φάση) για την συμμετοχή τους στο «Δημόσιο Διεθνή Ανοιχτό Διαγωνισμό για την εκμίσθωση των δικαιωμάτων έρευνας και εκμετάλλευσης μεταλλευτικών ορυκτών του </w:t>
      </w:r>
    </w:p>
    <w:p w14:paraId="1174C19F" w14:textId="24D26A0B" w:rsidR="00057629" w:rsidRPr="00F17A87" w:rsidRDefault="00022ED0">
      <w:pPr>
        <w:spacing w:after="327"/>
        <w:ind w:left="1327" w:right="649"/>
        <w:rPr>
          <w:lang w:val="el-GR"/>
        </w:rPr>
      </w:pPr>
      <w:r w:rsidRPr="00F17A87">
        <w:rPr>
          <w:lang w:val="el-GR"/>
        </w:rPr>
        <w:t xml:space="preserve">Ελληνικού Δημοσίου σε τμήμα εκτάσεως </w:t>
      </w:r>
      <w:r w:rsidR="00CA3BD3" w:rsidRPr="00CA3BD3">
        <w:rPr>
          <w:lang w:val="el-GR"/>
        </w:rPr>
        <w:t xml:space="preserve">9,02 </w:t>
      </w:r>
      <w:r>
        <w:t>km</w:t>
      </w:r>
      <w:r w:rsidRPr="00F17A87">
        <w:rPr>
          <w:vertAlign w:val="superscript"/>
          <w:lang w:val="el-GR"/>
        </w:rPr>
        <w:t xml:space="preserve">2 </w:t>
      </w:r>
      <w:r w:rsidRPr="00F17A87">
        <w:rPr>
          <w:lang w:val="el-GR"/>
        </w:rPr>
        <w:t xml:space="preserve">του Δημόσιου Μεταλλευτικού Χώρου </w:t>
      </w:r>
      <w:r w:rsidR="00974F68" w:rsidRPr="00974F68">
        <w:rPr>
          <w:lang w:val="el-GR"/>
        </w:rPr>
        <w:t xml:space="preserve">Νήσου Χίου, Δήμου Χίου, Περιφέρειας Βορείου Αιγαίου </w:t>
      </w:r>
      <w:r w:rsidRPr="00F17A87">
        <w:rPr>
          <w:lang w:val="el-GR"/>
        </w:rPr>
        <w:t>(εφεξής ο «</w:t>
      </w:r>
      <w:r w:rsidRPr="00F17A87">
        <w:rPr>
          <w:b/>
          <w:lang w:val="el-GR"/>
        </w:rPr>
        <w:t>Διαγωνισμός</w:t>
      </w:r>
      <w:r w:rsidRPr="00F17A87">
        <w:rPr>
          <w:lang w:val="el-GR"/>
        </w:rPr>
        <w:t>»).</w:t>
      </w:r>
    </w:p>
    <w:p w14:paraId="48FDD04C" w14:textId="236D030D" w:rsidR="00057629" w:rsidRPr="00F17A87" w:rsidRDefault="00022ED0" w:rsidP="00974F68">
      <w:pPr>
        <w:ind w:left="1326" w:right="649" w:hanging="432"/>
        <w:rPr>
          <w:lang w:val="el-GR"/>
        </w:rPr>
      </w:pPr>
      <w:r w:rsidRPr="00F17A87">
        <w:rPr>
          <w:rFonts w:ascii="Calibri" w:eastAsia="Calibri" w:hAnsi="Calibri" w:cs="Calibri"/>
          <w:sz w:val="22"/>
          <w:lang w:val="el-GR"/>
        </w:rPr>
        <w:t xml:space="preserve">3.2. </w:t>
      </w:r>
      <w:r w:rsidRPr="00F17A87">
        <w:rPr>
          <w:lang w:val="el-GR"/>
        </w:rPr>
        <w:t xml:space="preserve">Στο αντικείμενο του Διαγωνισμού περιλαμβάνεται η εκμίσθωση του δικαιώματος έρευνας και εκμετάλλευσης μεταλλευτικών ορυκτών σε τμήμα του Δημόσιου Μεταλλευτικού Χώρου </w:t>
      </w:r>
      <w:r w:rsidR="00974F68" w:rsidRPr="00974F68">
        <w:rPr>
          <w:lang w:val="el-GR"/>
        </w:rPr>
        <w:t>Νήσου Χίου</w:t>
      </w:r>
      <w:r w:rsidRPr="00F17A87">
        <w:rPr>
          <w:lang w:val="el-GR"/>
        </w:rPr>
        <w:t>.</w:t>
      </w:r>
    </w:p>
    <w:p w14:paraId="0318DF0E" w14:textId="511DDB7C" w:rsidR="00057629" w:rsidRPr="00F17A87" w:rsidRDefault="00022ED0" w:rsidP="00974F68">
      <w:pPr>
        <w:spacing w:after="84" w:line="338" w:lineRule="auto"/>
        <w:ind w:left="1286" w:right="20"/>
        <w:rPr>
          <w:lang w:val="el-GR"/>
        </w:rPr>
      </w:pPr>
      <w:r w:rsidRPr="00F17A87">
        <w:rPr>
          <w:lang w:val="el-GR"/>
        </w:rPr>
        <w:t xml:space="preserve">Ο Δημόσιος Μεταλλευτικός Χώρος εξαιρέθηκε υπέρ του Δημοσίου, σύμφωνα με το Ν.Δ. 4433/1964, </w:t>
      </w:r>
      <w:r w:rsidR="00794DD2" w:rsidRPr="00794DD2">
        <w:rPr>
          <w:lang w:val="el-GR"/>
        </w:rPr>
        <w:t xml:space="preserve">με την απόφαση </w:t>
      </w:r>
      <w:proofErr w:type="spellStart"/>
      <w:r w:rsidR="00794DD2" w:rsidRPr="00794DD2">
        <w:rPr>
          <w:lang w:val="el-GR"/>
        </w:rPr>
        <w:t>Αρ</w:t>
      </w:r>
      <w:proofErr w:type="spellEnd"/>
      <w:r w:rsidR="00794DD2" w:rsidRPr="00794DD2">
        <w:rPr>
          <w:lang w:val="el-GR"/>
        </w:rPr>
        <w:t xml:space="preserve">. </w:t>
      </w:r>
      <w:proofErr w:type="spellStart"/>
      <w:r w:rsidR="00794DD2" w:rsidRPr="00794DD2">
        <w:rPr>
          <w:lang w:val="el-GR"/>
        </w:rPr>
        <w:t>Πρωτ</w:t>
      </w:r>
      <w:proofErr w:type="spellEnd"/>
      <w:r w:rsidR="00794DD2" w:rsidRPr="00794DD2">
        <w:rPr>
          <w:lang w:val="el-GR"/>
        </w:rPr>
        <w:t>. 3539/19-3-87 (ΦΕΚ 210/Β/1987).</w:t>
      </w:r>
      <w:r w:rsidRPr="00F17A87">
        <w:rPr>
          <w:lang w:val="el-GR"/>
        </w:rPr>
        <w:t xml:space="preserve">Τα όρια του χώρου, όπως περιγράφονται με συντεταγμένες στο σύστημα </w:t>
      </w:r>
      <w:r>
        <w:t>HATT</w:t>
      </w:r>
      <w:r w:rsidRPr="00F17A87">
        <w:rPr>
          <w:lang w:val="el-GR"/>
        </w:rPr>
        <w:t>, είναι:</w:t>
      </w:r>
    </w:p>
    <w:p w14:paraId="29F223F7" w14:textId="74DBB55F" w:rsidR="00632A56" w:rsidRPr="00F71BF3" w:rsidRDefault="00632A56" w:rsidP="00632A56">
      <w:pPr>
        <w:spacing w:line="247" w:lineRule="auto"/>
        <w:ind w:left="355" w:hanging="10"/>
        <w:rPr>
          <w:rFonts w:eastAsia="Verdana"/>
          <w:szCs w:val="24"/>
          <w:lang w:val="el-GR"/>
        </w:rPr>
      </w:pPr>
      <w:r w:rsidRPr="00F71BF3">
        <w:rPr>
          <w:rFonts w:eastAsia="Verdana"/>
          <w:szCs w:val="24"/>
          <w:lang w:val="el-GR"/>
        </w:rPr>
        <w:lastRenderedPageBreak/>
        <w:t xml:space="preserve">Οι συντεταγμένες στο σύστημα ΕΓΣΑ’ 87 είναι οι ακόλουθες: </w:t>
      </w:r>
    </w:p>
    <w:p w14:paraId="495A964B" w14:textId="77777777" w:rsidR="00632A56" w:rsidRPr="00F71BF3" w:rsidRDefault="00632A56" w:rsidP="00632A56">
      <w:pPr>
        <w:spacing w:after="0" w:line="259" w:lineRule="auto"/>
        <w:ind w:left="360" w:firstLine="0"/>
        <w:jc w:val="left"/>
        <w:rPr>
          <w:rFonts w:eastAsia="Verdana"/>
          <w:szCs w:val="24"/>
          <w:lang w:val="el-GR"/>
        </w:rPr>
      </w:pPr>
      <w:r w:rsidRPr="00F71BF3">
        <w:rPr>
          <w:rFonts w:eastAsia="Verdana"/>
          <w:szCs w:val="24"/>
          <w:lang w:val="el-GR"/>
        </w:rPr>
        <w:t xml:space="preserve"> </w:t>
      </w:r>
    </w:p>
    <w:tbl>
      <w:tblPr>
        <w:tblStyle w:val="TableGrid"/>
        <w:tblW w:w="7720" w:type="dxa"/>
        <w:tblInd w:w="360" w:type="dxa"/>
        <w:tblLook w:val="04A0" w:firstRow="1" w:lastRow="0" w:firstColumn="1" w:lastColumn="0" w:noHBand="0" w:noVBand="1"/>
      </w:tblPr>
      <w:tblGrid>
        <w:gridCol w:w="1569"/>
        <w:gridCol w:w="610"/>
        <w:gridCol w:w="605"/>
        <w:gridCol w:w="1286"/>
        <w:gridCol w:w="614"/>
        <w:gridCol w:w="1493"/>
        <w:gridCol w:w="1543"/>
      </w:tblGrid>
      <w:tr w:rsidR="00CA3BD3" w:rsidRPr="00F71BF3" w14:paraId="37BBB46A" w14:textId="77777777" w:rsidTr="00CA3BD3">
        <w:trPr>
          <w:trHeight w:val="173"/>
        </w:trPr>
        <w:tc>
          <w:tcPr>
            <w:tcW w:w="1569" w:type="dxa"/>
          </w:tcPr>
          <w:p w14:paraId="2425CB45" w14:textId="77777777" w:rsidR="00CA3BD3" w:rsidRPr="00F71BF3" w:rsidRDefault="00CA3BD3" w:rsidP="00A7024B">
            <w:pPr>
              <w:spacing w:after="0" w:line="259" w:lineRule="auto"/>
              <w:ind w:left="850" w:firstLine="0"/>
              <w:jc w:val="left"/>
              <w:rPr>
                <w:rFonts w:eastAsia="Verdana"/>
                <w:szCs w:val="24"/>
              </w:rPr>
            </w:pPr>
            <w:proofErr w:type="spellStart"/>
            <w:r w:rsidRPr="00F71BF3">
              <w:rPr>
                <w:rFonts w:eastAsia="Verdana"/>
                <w:szCs w:val="24"/>
              </w:rPr>
              <w:t>Σημ</w:t>
            </w:r>
            <w:proofErr w:type="spellEnd"/>
            <w:r w:rsidRPr="00F71BF3">
              <w:rPr>
                <w:rFonts w:eastAsia="Verdana"/>
                <w:szCs w:val="24"/>
              </w:rPr>
              <w:t xml:space="preserve">. </w:t>
            </w:r>
          </w:p>
        </w:tc>
        <w:tc>
          <w:tcPr>
            <w:tcW w:w="610" w:type="dxa"/>
          </w:tcPr>
          <w:p w14:paraId="58F3D022" w14:textId="77777777" w:rsidR="00CA3BD3" w:rsidRPr="00F71BF3" w:rsidRDefault="00CA3BD3" w:rsidP="00A7024B">
            <w:pPr>
              <w:spacing w:after="0" w:line="259" w:lineRule="auto"/>
              <w:ind w:left="0" w:firstLine="0"/>
              <w:jc w:val="left"/>
              <w:rPr>
                <w:rFonts w:eastAsia="Verdana"/>
                <w:szCs w:val="24"/>
              </w:rPr>
            </w:pPr>
            <w:r w:rsidRPr="00F71BF3">
              <w:rPr>
                <w:rFonts w:eastAsia="Verdana"/>
                <w:szCs w:val="24"/>
              </w:rPr>
              <w:t xml:space="preserve">1 </w:t>
            </w:r>
          </w:p>
        </w:tc>
        <w:tc>
          <w:tcPr>
            <w:tcW w:w="605" w:type="dxa"/>
          </w:tcPr>
          <w:p w14:paraId="1C849FCA" w14:textId="77777777" w:rsidR="00CA3BD3" w:rsidRPr="00F71BF3" w:rsidRDefault="00CA3BD3" w:rsidP="00A7024B">
            <w:pPr>
              <w:spacing w:after="0" w:line="259" w:lineRule="auto"/>
              <w:ind w:left="0" w:firstLine="0"/>
              <w:jc w:val="left"/>
              <w:rPr>
                <w:rFonts w:eastAsia="Verdana"/>
                <w:szCs w:val="24"/>
              </w:rPr>
            </w:pPr>
            <w:proofErr w:type="gramStart"/>
            <w:r w:rsidRPr="00F71BF3">
              <w:rPr>
                <w:rFonts w:eastAsia="Verdana"/>
                <w:szCs w:val="24"/>
              </w:rPr>
              <w:t>Χ  =</w:t>
            </w:r>
            <w:proofErr w:type="gramEnd"/>
            <w:r w:rsidRPr="00F71BF3">
              <w:rPr>
                <w:rFonts w:eastAsia="Verdana"/>
                <w:szCs w:val="24"/>
              </w:rPr>
              <w:t xml:space="preserve"> </w:t>
            </w:r>
          </w:p>
        </w:tc>
        <w:tc>
          <w:tcPr>
            <w:tcW w:w="1286" w:type="dxa"/>
          </w:tcPr>
          <w:p w14:paraId="26F2D064" w14:textId="77777777" w:rsidR="00CA3BD3" w:rsidRPr="00F71BF3" w:rsidRDefault="00CA3BD3" w:rsidP="00A7024B">
            <w:pPr>
              <w:spacing w:after="0" w:line="259" w:lineRule="auto"/>
              <w:ind w:left="0" w:firstLine="0"/>
              <w:jc w:val="left"/>
              <w:rPr>
                <w:rFonts w:eastAsia="Verdana"/>
                <w:szCs w:val="24"/>
              </w:rPr>
            </w:pPr>
            <w:r>
              <w:rPr>
                <w:rFonts w:eastAsia="Verdana"/>
                <w:szCs w:val="24"/>
              </w:rPr>
              <w:t>668627,000</w:t>
            </w:r>
          </w:p>
        </w:tc>
        <w:tc>
          <w:tcPr>
            <w:tcW w:w="614" w:type="dxa"/>
          </w:tcPr>
          <w:p w14:paraId="4C315528" w14:textId="77777777" w:rsidR="00CA3BD3" w:rsidRPr="00F71BF3" w:rsidRDefault="00CA3BD3" w:rsidP="00A7024B">
            <w:pPr>
              <w:spacing w:after="0" w:line="259" w:lineRule="auto"/>
              <w:ind w:left="0" w:firstLine="0"/>
              <w:jc w:val="left"/>
              <w:rPr>
                <w:rFonts w:eastAsia="Verdana"/>
                <w:szCs w:val="24"/>
              </w:rPr>
            </w:pPr>
            <w:proofErr w:type="gramStart"/>
            <w:r w:rsidRPr="00F71BF3">
              <w:rPr>
                <w:rFonts w:eastAsia="Verdana"/>
                <w:szCs w:val="24"/>
              </w:rPr>
              <w:t>Ψ  =</w:t>
            </w:r>
            <w:proofErr w:type="gramEnd"/>
            <w:r w:rsidRPr="00F71BF3">
              <w:rPr>
                <w:rFonts w:eastAsia="Verdana"/>
                <w:szCs w:val="24"/>
              </w:rPr>
              <w:t xml:space="preserve"> </w:t>
            </w:r>
          </w:p>
        </w:tc>
        <w:tc>
          <w:tcPr>
            <w:tcW w:w="1493" w:type="dxa"/>
          </w:tcPr>
          <w:p w14:paraId="1B9CCEA7" w14:textId="77777777" w:rsidR="00CA3BD3" w:rsidRPr="00F71BF3" w:rsidRDefault="00CA3BD3" w:rsidP="00A7024B">
            <w:pPr>
              <w:spacing w:after="0" w:line="259" w:lineRule="auto"/>
              <w:ind w:left="0" w:firstLine="0"/>
              <w:jc w:val="left"/>
              <w:rPr>
                <w:rFonts w:eastAsia="Verdana"/>
                <w:szCs w:val="24"/>
              </w:rPr>
            </w:pPr>
            <w:r>
              <w:rPr>
                <w:rFonts w:eastAsia="Verdana"/>
                <w:szCs w:val="24"/>
              </w:rPr>
              <w:t>4272511,000</w:t>
            </w:r>
          </w:p>
        </w:tc>
        <w:tc>
          <w:tcPr>
            <w:tcW w:w="1543" w:type="dxa"/>
          </w:tcPr>
          <w:p w14:paraId="69B09E74" w14:textId="77777777" w:rsidR="00CA3BD3" w:rsidRPr="00F71BF3" w:rsidRDefault="00CA3BD3" w:rsidP="00A7024B">
            <w:pPr>
              <w:spacing w:after="0" w:line="259" w:lineRule="auto"/>
              <w:ind w:left="0" w:firstLine="0"/>
              <w:jc w:val="right"/>
              <w:rPr>
                <w:rFonts w:eastAsia="Verdana"/>
                <w:szCs w:val="24"/>
              </w:rPr>
            </w:pPr>
            <w:r w:rsidRPr="00F71BF3">
              <w:rPr>
                <w:rFonts w:eastAsia="Verdana"/>
                <w:szCs w:val="24"/>
              </w:rPr>
              <w:t xml:space="preserve"> </w:t>
            </w:r>
          </w:p>
        </w:tc>
      </w:tr>
      <w:tr w:rsidR="00CA3BD3" w:rsidRPr="00F71BF3" w14:paraId="6D8B8DC0" w14:textId="77777777" w:rsidTr="00CA3BD3">
        <w:trPr>
          <w:trHeight w:val="194"/>
        </w:trPr>
        <w:tc>
          <w:tcPr>
            <w:tcW w:w="1569" w:type="dxa"/>
          </w:tcPr>
          <w:p w14:paraId="37050C0B" w14:textId="77777777" w:rsidR="00CA3BD3" w:rsidRPr="00F71BF3" w:rsidRDefault="00CA3BD3" w:rsidP="00A7024B">
            <w:pPr>
              <w:spacing w:after="0" w:line="259" w:lineRule="auto"/>
              <w:ind w:left="1114" w:firstLine="0"/>
              <w:jc w:val="left"/>
              <w:rPr>
                <w:rFonts w:eastAsia="Verdana"/>
                <w:szCs w:val="24"/>
              </w:rPr>
            </w:pPr>
            <w:r w:rsidRPr="00F71BF3">
              <w:rPr>
                <w:rFonts w:eastAsia="Verdana"/>
                <w:szCs w:val="24"/>
              </w:rPr>
              <w:t xml:space="preserve">» </w:t>
            </w:r>
          </w:p>
        </w:tc>
        <w:tc>
          <w:tcPr>
            <w:tcW w:w="610" w:type="dxa"/>
          </w:tcPr>
          <w:p w14:paraId="57ABCB0D" w14:textId="77777777" w:rsidR="00CA3BD3" w:rsidRPr="00F71BF3" w:rsidRDefault="00CA3BD3" w:rsidP="00A7024B">
            <w:pPr>
              <w:spacing w:after="0" w:line="259" w:lineRule="auto"/>
              <w:ind w:left="0" w:firstLine="0"/>
              <w:jc w:val="left"/>
              <w:rPr>
                <w:rFonts w:eastAsia="Verdana"/>
                <w:szCs w:val="24"/>
              </w:rPr>
            </w:pPr>
            <w:r w:rsidRPr="00F71BF3">
              <w:rPr>
                <w:rFonts w:eastAsia="Verdana"/>
                <w:szCs w:val="24"/>
              </w:rPr>
              <w:t xml:space="preserve">2 </w:t>
            </w:r>
          </w:p>
        </w:tc>
        <w:tc>
          <w:tcPr>
            <w:tcW w:w="605" w:type="dxa"/>
          </w:tcPr>
          <w:p w14:paraId="74998F61" w14:textId="77777777" w:rsidR="00CA3BD3" w:rsidRPr="00F71BF3" w:rsidRDefault="00CA3BD3" w:rsidP="00A7024B">
            <w:pPr>
              <w:spacing w:after="0" w:line="259" w:lineRule="auto"/>
              <w:ind w:left="0" w:firstLine="0"/>
              <w:jc w:val="left"/>
              <w:rPr>
                <w:rFonts w:eastAsia="Verdana"/>
                <w:szCs w:val="24"/>
              </w:rPr>
            </w:pPr>
            <w:proofErr w:type="gramStart"/>
            <w:r w:rsidRPr="00F71BF3">
              <w:rPr>
                <w:rFonts w:eastAsia="Verdana"/>
                <w:szCs w:val="24"/>
              </w:rPr>
              <w:t>Χ  =</w:t>
            </w:r>
            <w:proofErr w:type="gramEnd"/>
            <w:r w:rsidRPr="00F71BF3">
              <w:rPr>
                <w:rFonts w:eastAsia="Verdana"/>
                <w:szCs w:val="24"/>
              </w:rPr>
              <w:t xml:space="preserve"> </w:t>
            </w:r>
          </w:p>
        </w:tc>
        <w:tc>
          <w:tcPr>
            <w:tcW w:w="1286" w:type="dxa"/>
          </w:tcPr>
          <w:p w14:paraId="421E7E64" w14:textId="77777777" w:rsidR="00CA3BD3" w:rsidRPr="00F71BF3" w:rsidRDefault="00CA3BD3" w:rsidP="00A7024B">
            <w:pPr>
              <w:spacing w:after="0" w:line="259" w:lineRule="auto"/>
              <w:ind w:left="0" w:firstLine="0"/>
              <w:jc w:val="left"/>
              <w:rPr>
                <w:rFonts w:eastAsia="Verdana"/>
                <w:szCs w:val="24"/>
              </w:rPr>
            </w:pPr>
            <w:r>
              <w:rPr>
                <w:rFonts w:eastAsia="Verdana"/>
                <w:szCs w:val="24"/>
              </w:rPr>
              <w:t>670127,000</w:t>
            </w:r>
          </w:p>
        </w:tc>
        <w:tc>
          <w:tcPr>
            <w:tcW w:w="614" w:type="dxa"/>
          </w:tcPr>
          <w:p w14:paraId="26E38970" w14:textId="77777777" w:rsidR="00CA3BD3" w:rsidRPr="00F71BF3" w:rsidRDefault="00CA3BD3" w:rsidP="00A7024B">
            <w:pPr>
              <w:spacing w:after="0" w:line="259" w:lineRule="auto"/>
              <w:ind w:left="0" w:firstLine="0"/>
              <w:jc w:val="left"/>
              <w:rPr>
                <w:rFonts w:eastAsia="Verdana"/>
                <w:szCs w:val="24"/>
              </w:rPr>
            </w:pPr>
            <w:proofErr w:type="gramStart"/>
            <w:r w:rsidRPr="00F71BF3">
              <w:rPr>
                <w:rFonts w:eastAsia="Verdana"/>
                <w:szCs w:val="24"/>
              </w:rPr>
              <w:t>Ψ  =</w:t>
            </w:r>
            <w:proofErr w:type="gramEnd"/>
            <w:r w:rsidRPr="00F71BF3">
              <w:rPr>
                <w:rFonts w:eastAsia="Verdana"/>
                <w:szCs w:val="24"/>
              </w:rPr>
              <w:t xml:space="preserve"> </w:t>
            </w:r>
          </w:p>
        </w:tc>
        <w:tc>
          <w:tcPr>
            <w:tcW w:w="1493" w:type="dxa"/>
          </w:tcPr>
          <w:p w14:paraId="021C4FA1" w14:textId="77777777" w:rsidR="00CA3BD3" w:rsidRPr="00F71BF3" w:rsidRDefault="00CA3BD3" w:rsidP="00A7024B">
            <w:pPr>
              <w:spacing w:after="0" w:line="259" w:lineRule="auto"/>
              <w:ind w:left="0" w:firstLine="0"/>
              <w:jc w:val="left"/>
              <w:rPr>
                <w:rFonts w:eastAsia="Verdana"/>
                <w:szCs w:val="24"/>
              </w:rPr>
            </w:pPr>
            <w:r>
              <w:rPr>
                <w:rFonts w:eastAsia="Verdana"/>
                <w:szCs w:val="24"/>
              </w:rPr>
              <w:t>4267818,000</w:t>
            </w:r>
          </w:p>
        </w:tc>
        <w:tc>
          <w:tcPr>
            <w:tcW w:w="1543" w:type="dxa"/>
          </w:tcPr>
          <w:p w14:paraId="132780F9" w14:textId="77777777" w:rsidR="00CA3BD3" w:rsidRPr="00F71BF3" w:rsidRDefault="00CA3BD3" w:rsidP="00A7024B">
            <w:pPr>
              <w:spacing w:after="0" w:line="259" w:lineRule="auto"/>
              <w:ind w:left="0" w:firstLine="0"/>
              <w:jc w:val="right"/>
              <w:rPr>
                <w:rFonts w:eastAsia="Verdana"/>
                <w:szCs w:val="24"/>
              </w:rPr>
            </w:pPr>
            <w:r w:rsidRPr="00F71BF3">
              <w:rPr>
                <w:rFonts w:eastAsia="Verdana"/>
                <w:szCs w:val="24"/>
              </w:rPr>
              <w:t xml:space="preserve"> </w:t>
            </w:r>
          </w:p>
        </w:tc>
      </w:tr>
      <w:tr w:rsidR="00CA3BD3" w:rsidRPr="00F71BF3" w14:paraId="54875CA4" w14:textId="77777777" w:rsidTr="00CA3BD3">
        <w:trPr>
          <w:trHeight w:val="194"/>
        </w:trPr>
        <w:tc>
          <w:tcPr>
            <w:tcW w:w="1569" w:type="dxa"/>
          </w:tcPr>
          <w:p w14:paraId="1DC9DF8F" w14:textId="77777777" w:rsidR="00CA3BD3" w:rsidRPr="00F71BF3" w:rsidRDefault="00CA3BD3" w:rsidP="00A7024B">
            <w:pPr>
              <w:spacing w:after="0" w:line="259" w:lineRule="auto"/>
              <w:ind w:left="1114" w:firstLine="0"/>
              <w:jc w:val="left"/>
              <w:rPr>
                <w:rFonts w:eastAsia="Verdana"/>
                <w:szCs w:val="24"/>
              </w:rPr>
            </w:pPr>
            <w:r w:rsidRPr="00F71BF3">
              <w:rPr>
                <w:rFonts w:eastAsia="Verdana"/>
                <w:szCs w:val="24"/>
              </w:rPr>
              <w:t xml:space="preserve">» </w:t>
            </w:r>
          </w:p>
        </w:tc>
        <w:tc>
          <w:tcPr>
            <w:tcW w:w="610" w:type="dxa"/>
          </w:tcPr>
          <w:p w14:paraId="64923E80" w14:textId="77777777" w:rsidR="00CA3BD3" w:rsidRPr="00F71BF3" w:rsidRDefault="00CA3BD3" w:rsidP="00A7024B">
            <w:pPr>
              <w:spacing w:after="0" w:line="259" w:lineRule="auto"/>
              <w:ind w:left="0" w:firstLine="0"/>
              <w:jc w:val="left"/>
              <w:rPr>
                <w:rFonts w:eastAsia="Verdana"/>
                <w:szCs w:val="24"/>
              </w:rPr>
            </w:pPr>
            <w:r w:rsidRPr="00F71BF3">
              <w:rPr>
                <w:rFonts w:eastAsia="Verdana"/>
                <w:szCs w:val="24"/>
              </w:rPr>
              <w:t xml:space="preserve">3 </w:t>
            </w:r>
          </w:p>
        </w:tc>
        <w:tc>
          <w:tcPr>
            <w:tcW w:w="605" w:type="dxa"/>
          </w:tcPr>
          <w:p w14:paraId="59748E43" w14:textId="77777777" w:rsidR="00CA3BD3" w:rsidRPr="00F71BF3" w:rsidRDefault="00CA3BD3" w:rsidP="00A7024B">
            <w:pPr>
              <w:spacing w:after="0" w:line="259" w:lineRule="auto"/>
              <w:ind w:left="0" w:firstLine="0"/>
              <w:jc w:val="left"/>
              <w:rPr>
                <w:rFonts w:eastAsia="Verdana"/>
                <w:szCs w:val="24"/>
              </w:rPr>
            </w:pPr>
            <w:proofErr w:type="gramStart"/>
            <w:r w:rsidRPr="00F71BF3">
              <w:rPr>
                <w:rFonts w:eastAsia="Verdana"/>
                <w:szCs w:val="24"/>
              </w:rPr>
              <w:t>Χ  =</w:t>
            </w:r>
            <w:proofErr w:type="gramEnd"/>
            <w:r w:rsidRPr="00F71BF3">
              <w:rPr>
                <w:rFonts w:eastAsia="Verdana"/>
                <w:szCs w:val="24"/>
              </w:rPr>
              <w:t xml:space="preserve"> </w:t>
            </w:r>
          </w:p>
        </w:tc>
        <w:tc>
          <w:tcPr>
            <w:tcW w:w="1286" w:type="dxa"/>
          </w:tcPr>
          <w:p w14:paraId="67829168" w14:textId="77777777" w:rsidR="00CA3BD3" w:rsidRPr="00F71BF3" w:rsidRDefault="00CA3BD3" w:rsidP="00A7024B">
            <w:pPr>
              <w:spacing w:after="0" w:line="259" w:lineRule="auto"/>
              <w:ind w:left="0" w:firstLine="0"/>
              <w:jc w:val="left"/>
              <w:rPr>
                <w:rFonts w:eastAsia="Verdana"/>
                <w:szCs w:val="24"/>
              </w:rPr>
            </w:pPr>
            <w:r>
              <w:rPr>
                <w:rFonts w:eastAsia="Verdana"/>
                <w:szCs w:val="24"/>
              </w:rPr>
              <w:t>669085,000</w:t>
            </w:r>
          </w:p>
        </w:tc>
        <w:tc>
          <w:tcPr>
            <w:tcW w:w="614" w:type="dxa"/>
          </w:tcPr>
          <w:p w14:paraId="1711204B" w14:textId="77777777" w:rsidR="00CA3BD3" w:rsidRPr="00F71BF3" w:rsidRDefault="00CA3BD3" w:rsidP="00A7024B">
            <w:pPr>
              <w:spacing w:after="0" w:line="259" w:lineRule="auto"/>
              <w:ind w:left="0" w:firstLine="0"/>
              <w:jc w:val="left"/>
              <w:rPr>
                <w:rFonts w:eastAsia="Verdana"/>
                <w:szCs w:val="24"/>
              </w:rPr>
            </w:pPr>
            <w:proofErr w:type="gramStart"/>
            <w:r w:rsidRPr="00F71BF3">
              <w:rPr>
                <w:rFonts w:eastAsia="Verdana"/>
                <w:szCs w:val="24"/>
              </w:rPr>
              <w:t>Ψ  =</w:t>
            </w:r>
            <w:proofErr w:type="gramEnd"/>
            <w:r w:rsidRPr="00F71BF3">
              <w:rPr>
                <w:rFonts w:eastAsia="Verdana"/>
                <w:szCs w:val="24"/>
              </w:rPr>
              <w:t xml:space="preserve"> </w:t>
            </w:r>
          </w:p>
        </w:tc>
        <w:tc>
          <w:tcPr>
            <w:tcW w:w="1493" w:type="dxa"/>
          </w:tcPr>
          <w:p w14:paraId="0710AB1A" w14:textId="77777777" w:rsidR="00CA3BD3" w:rsidRPr="00F71BF3" w:rsidRDefault="00CA3BD3" w:rsidP="00A7024B">
            <w:pPr>
              <w:spacing w:after="0" w:line="259" w:lineRule="auto"/>
              <w:ind w:left="0" w:firstLine="0"/>
              <w:jc w:val="left"/>
              <w:rPr>
                <w:rFonts w:eastAsia="Verdana"/>
                <w:szCs w:val="24"/>
              </w:rPr>
            </w:pPr>
            <w:r>
              <w:rPr>
                <w:rFonts w:eastAsia="Verdana"/>
                <w:szCs w:val="24"/>
              </w:rPr>
              <w:t>4267273,000</w:t>
            </w:r>
          </w:p>
        </w:tc>
        <w:tc>
          <w:tcPr>
            <w:tcW w:w="1543" w:type="dxa"/>
          </w:tcPr>
          <w:p w14:paraId="2580AD5C" w14:textId="77777777" w:rsidR="00CA3BD3" w:rsidRPr="00F71BF3" w:rsidRDefault="00CA3BD3" w:rsidP="00A7024B">
            <w:pPr>
              <w:spacing w:after="0" w:line="259" w:lineRule="auto"/>
              <w:ind w:left="0" w:firstLine="0"/>
              <w:jc w:val="right"/>
              <w:rPr>
                <w:rFonts w:eastAsia="Verdana"/>
                <w:szCs w:val="24"/>
              </w:rPr>
            </w:pPr>
            <w:r w:rsidRPr="00F71BF3">
              <w:rPr>
                <w:rFonts w:eastAsia="Verdana"/>
                <w:szCs w:val="24"/>
              </w:rPr>
              <w:t xml:space="preserve"> </w:t>
            </w:r>
          </w:p>
        </w:tc>
      </w:tr>
      <w:tr w:rsidR="00CA3BD3" w:rsidRPr="00F71BF3" w14:paraId="1FCEA2E5" w14:textId="77777777" w:rsidTr="00CA3BD3">
        <w:trPr>
          <w:trHeight w:val="194"/>
        </w:trPr>
        <w:tc>
          <w:tcPr>
            <w:tcW w:w="1569" w:type="dxa"/>
          </w:tcPr>
          <w:p w14:paraId="67F9DE96" w14:textId="77777777" w:rsidR="00CA3BD3" w:rsidRPr="00F71BF3" w:rsidRDefault="00CA3BD3" w:rsidP="00A7024B">
            <w:pPr>
              <w:spacing w:after="0" w:line="259" w:lineRule="auto"/>
              <w:ind w:left="1114" w:firstLine="0"/>
              <w:jc w:val="left"/>
              <w:rPr>
                <w:rFonts w:eastAsia="Verdana"/>
                <w:szCs w:val="24"/>
              </w:rPr>
            </w:pPr>
            <w:r w:rsidRPr="00F71BF3">
              <w:rPr>
                <w:rFonts w:eastAsia="Verdana"/>
                <w:szCs w:val="24"/>
              </w:rPr>
              <w:t xml:space="preserve">» </w:t>
            </w:r>
          </w:p>
        </w:tc>
        <w:tc>
          <w:tcPr>
            <w:tcW w:w="610" w:type="dxa"/>
          </w:tcPr>
          <w:p w14:paraId="77DD069E" w14:textId="77777777" w:rsidR="00CA3BD3" w:rsidRPr="00F71BF3" w:rsidRDefault="00CA3BD3" w:rsidP="00A7024B">
            <w:pPr>
              <w:spacing w:after="0" w:line="259" w:lineRule="auto"/>
              <w:ind w:left="0" w:firstLine="0"/>
              <w:jc w:val="left"/>
              <w:rPr>
                <w:rFonts w:eastAsia="Verdana"/>
                <w:szCs w:val="24"/>
              </w:rPr>
            </w:pPr>
            <w:r w:rsidRPr="00F71BF3">
              <w:rPr>
                <w:rFonts w:eastAsia="Verdana"/>
                <w:szCs w:val="24"/>
              </w:rPr>
              <w:t xml:space="preserve">4 </w:t>
            </w:r>
          </w:p>
        </w:tc>
        <w:tc>
          <w:tcPr>
            <w:tcW w:w="605" w:type="dxa"/>
          </w:tcPr>
          <w:p w14:paraId="7553CB57" w14:textId="77777777" w:rsidR="00CA3BD3" w:rsidRPr="00F71BF3" w:rsidRDefault="00CA3BD3" w:rsidP="00A7024B">
            <w:pPr>
              <w:spacing w:after="0" w:line="259" w:lineRule="auto"/>
              <w:ind w:left="0" w:firstLine="0"/>
              <w:jc w:val="left"/>
              <w:rPr>
                <w:rFonts w:eastAsia="Verdana"/>
                <w:szCs w:val="24"/>
              </w:rPr>
            </w:pPr>
            <w:proofErr w:type="gramStart"/>
            <w:r w:rsidRPr="00F71BF3">
              <w:rPr>
                <w:rFonts w:eastAsia="Verdana"/>
                <w:szCs w:val="24"/>
              </w:rPr>
              <w:t>Χ  =</w:t>
            </w:r>
            <w:proofErr w:type="gramEnd"/>
            <w:r w:rsidRPr="00F71BF3">
              <w:rPr>
                <w:rFonts w:eastAsia="Verdana"/>
                <w:szCs w:val="24"/>
              </w:rPr>
              <w:t xml:space="preserve"> </w:t>
            </w:r>
          </w:p>
        </w:tc>
        <w:tc>
          <w:tcPr>
            <w:tcW w:w="1286" w:type="dxa"/>
          </w:tcPr>
          <w:p w14:paraId="2AACB0D5" w14:textId="77777777" w:rsidR="00CA3BD3" w:rsidRPr="00F71BF3" w:rsidRDefault="00CA3BD3" w:rsidP="00A7024B">
            <w:pPr>
              <w:spacing w:after="0" w:line="259" w:lineRule="auto"/>
              <w:ind w:left="0" w:firstLine="0"/>
              <w:jc w:val="left"/>
              <w:rPr>
                <w:rFonts w:eastAsia="Verdana"/>
                <w:szCs w:val="24"/>
              </w:rPr>
            </w:pPr>
            <w:r>
              <w:rPr>
                <w:rFonts w:eastAsia="Verdana"/>
                <w:szCs w:val="24"/>
              </w:rPr>
              <w:t>668270,000</w:t>
            </w:r>
          </w:p>
        </w:tc>
        <w:tc>
          <w:tcPr>
            <w:tcW w:w="614" w:type="dxa"/>
          </w:tcPr>
          <w:p w14:paraId="3E08A855" w14:textId="77777777" w:rsidR="00CA3BD3" w:rsidRPr="00F71BF3" w:rsidRDefault="00CA3BD3" w:rsidP="00A7024B">
            <w:pPr>
              <w:spacing w:after="0" w:line="259" w:lineRule="auto"/>
              <w:ind w:left="0" w:firstLine="0"/>
              <w:jc w:val="left"/>
              <w:rPr>
                <w:rFonts w:eastAsia="Verdana"/>
                <w:szCs w:val="24"/>
              </w:rPr>
            </w:pPr>
            <w:proofErr w:type="gramStart"/>
            <w:r w:rsidRPr="00F71BF3">
              <w:rPr>
                <w:rFonts w:eastAsia="Verdana"/>
                <w:szCs w:val="24"/>
              </w:rPr>
              <w:t>Ψ  =</w:t>
            </w:r>
            <w:proofErr w:type="gramEnd"/>
            <w:r w:rsidRPr="00F71BF3">
              <w:rPr>
                <w:rFonts w:eastAsia="Verdana"/>
                <w:szCs w:val="24"/>
              </w:rPr>
              <w:t xml:space="preserve"> </w:t>
            </w:r>
          </w:p>
        </w:tc>
        <w:tc>
          <w:tcPr>
            <w:tcW w:w="1493" w:type="dxa"/>
          </w:tcPr>
          <w:p w14:paraId="6D2E8D42" w14:textId="77777777" w:rsidR="00CA3BD3" w:rsidRPr="00F71BF3" w:rsidRDefault="00CA3BD3" w:rsidP="00A7024B">
            <w:pPr>
              <w:spacing w:after="0" w:line="259" w:lineRule="auto"/>
              <w:ind w:left="0" w:firstLine="0"/>
              <w:jc w:val="left"/>
              <w:rPr>
                <w:rFonts w:eastAsia="Verdana"/>
                <w:szCs w:val="24"/>
              </w:rPr>
            </w:pPr>
            <w:r>
              <w:rPr>
                <w:rFonts w:eastAsia="Verdana"/>
                <w:szCs w:val="24"/>
              </w:rPr>
              <w:t>4267585,000</w:t>
            </w:r>
          </w:p>
        </w:tc>
        <w:tc>
          <w:tcPr>
            <w:tcW w:w="1543" w:type="dxa"/>
          </w:tcPr>
          <w:p w14:paraId="2DEE08A6" w14:textId="77777777" w:rsidR="00CA3BD3" w:rsidRPr="00F71BF3" w:rsidRDefault="00CA3BD3" w:rsidP="00A7024B">
            <w:pPr>
              <w:spacing w:after="0" w:line="259" w:lineRule="auto"/>
              <w:ind w:left="0" w:firstLine="0"/>
              <w:jc w:val="right"/>
              <w:rPr>
                <w:rFonts w:eastAsia="Verdana"/>
                <w:szCs w:val="24"/>
              </w:rPr>
            </w:pPr>
            <w:r w:rsidRPr="00F71BF3">
              <w:rPr>
                <w:rFonts w:eastAsia="Verdana"/>
                <w:szCs w:val="24"/>
              </w:rPr>
              <w:t xml:space="preserve"> </w:t>
            </w:r>
          </w:p>
        </w:tc>
      </w:tr>
      <w:tr w:rsidR="00CA3BD3" w:rsidRPr="00F71BF3" w14:paraId="154ECF8C" w14:textId="77777777" w:rsidTr="00CA3BD3">
        <w:trPr>
          <w:trHeight w:val="194"/>
        </w:trPr>
        <w:tc>
          <w:tcPr>
            <w:tcW w:w="1569" w:type="dxa"/>
          </w:tcPr>
          <w:p w14:paraId="554BF5D2" w14:textId="77777777" w:rsidR="00CA3BD3" w:rsidRPr="00F71BF3" w:rsidRDefault="00CA3BD3" w:rsidP="00A7024B">
            <w:pPr>
              <w:spacing w:after="0" w:line="259" w:lineRule="auto"/>
              <w:ind w:left="1114" w:firstLine="0"/>
              <w:jc w:val="left"/>
              <w:rPr>
                <w:rFonts w:eastAsia="Verdana"/>
                <w:szCs w:val="24"/>
              </w:rPr>
            </w:pPr>
            <w:r w:rsidRPr="00F71BF3">
              <w:rPr>
                <w:rFonts w:eastAsia="Verdana"/>
                <w:szCs w:val="24"/>
              </w:rPr>
              <w:t xml:space="preserve">» </w:t>
            </w:r>
          </w:p>
        </w:tc>
        <w:tc>
          <w:tcPr>
            <w:tcW w:w="610" w:type="dxa"/>
          </w:tcPr>
          <w:p w14:paraId="5E224FD4" w14:textId="77777777" w:rsidR="00CA3BD3" w:rsidRPr="00F71BF3" w:rsidRDefault="00CA3BD3" w:rsidP="00A7024B">
            <w:pPr>
              <w:spacing w:after="0" w:line="259" w:lineRule="auto"/>
              <w:ind w:left="0" w:firstLine="0"/>
              <w:jc w:val="left"/>
              <w:rPr>
                <w:rFonts w:eastAsia="Verdana"/>
                <w:szCs w:val="24"/>
              </w:rPr>
            </w:pPr>
            <w:r w:rsidRPr="00F71BF3">
              <w:rPr>
                <w:rFonts w:eastAsia="Verdana"/>
                <w:szCs w:val="24"/>
              </w:rPr>
              <w:t xml:space="preserve">5 </w:t>
            </w:r>
          </w:p>
        </w:tc>
        <w:tc>
          <w:tcPr>
            <w:tcW w:w="605" w:type="dxa"/>
          </w:tcPr>
          <w:p w14:paraId="655D7059" w14:textId="77777777" w:rsidR="00CA3BD3" w:rsidRPr="00F71BF3" w:rsidRDefault="00CA3BD3" w:rsidP="00A7024B">
            <w:pPr>
              <w:spacing w:after="0" w:line="259" w:lineRule="auto"/>
              <w:ind w:left="0" w:firstLine="0"/>
              <w:jc w:val="left"/>
              <w:rPr>
                <w:rFonts w:eastAsia="Verdana"/>
                <w:szCs w:val="24"/>
              </w:rPr>
            </w:pPr>
            <w:proofErr w:type="gramStart"/>
            <w:r w:rsidRPr="00F71BF3">
              <w:rPr>
                <w:rFonts w:eastAsia="Verdana"/>
                <w:szCs w:val="24"/>
              </w:rPr>
              <w:t>Χ  =</w:t>
            </w:r>
            <w:proofErr w:type="gramEnd"/>
            <w:r w:rsidRPr="00F71BF3">
              <w:rPr>
                <w:rFonts w:eastAsia="Verdana"/>
                <w:szCs w:val="24"/>
              </w:rPr>
              <w:t xml:space="preserve"> </w:t>
            </w:r>
          </w:p>
        </w:tc>
        <w:tc>
          <w:tcPr>
            <w:tcW w:w="1286" w:type="dxa"/>
          </w:tcPr>
          <w:p w14:paraId="4CABFB98" w14:textId="77777777" w:rsidR="00CA3BD3" w:rsidRPr="00F71BF3" w:rsidRDefault="00CA3BD3" w:rsidP="00A7024B">
            <w:pPr>
              <w:spacing w:after="0" w:line="259" w:lineRule="auto"/>
              <w:ind w:left="0" w:firstLine="0"/>
              <w:jc w:val="left"/>
              <w:rPr>
                <w:rFonts w:eastAsia="Verdana"/>
                <w:szCs w:val="24"/>
              </w:rPr>
            </w:pPr>
            <w:r w:rsidRPr="00F71BF3">
              <w:rPr>
                <w:rFonts w:eastAsia="Verdana"/>
                <w:szCs w:val="24"/>
              </w:rPr>
              <w:t xml:space="preserve">667290,638 </w:t>
            </w:r>
          </w:p>
        </w:tc>
        <w:tc>
          <w:tcPr>
            <w:tcW w:w="614" w:type="dxa"/>
          </w:tcPr>
          <w:p w14:paraId="7CDFDA52" w14:textId="77777777" w:rsidR="00CA3BD3" w:rsidRPr="00F71BF3" w:rsidRDefault="00CA3BD3" w:rsidP="00A7024B">
            <w:pPr>
              <w:spacing w:after="0" w:line="259" w:lineRule="auto"/>
              <w:ind w:left="0" w:firstLine="0"/>
              <w:jc w:val="left"/>
              <w:rPr>
                <w:rFonts w:eastAsia="Verdana"/>
                <w:szCs w:val="24"/>
              </w:rPr>
            </w:pPr>
            <w:proofErr w:type="gramStart"/>
            <w:r w:rsidRPr="00F71BF3">
              <w:rPr>
                <w:rFonts w:eastAsia="Verdana"/>
                <w:szCs w:val="24"/>
              </w:rPr>
              <w:t>Ψ  =</w:t>
            </w:r>
            <w:proofErr w:type="gramEnd"/>
            <w:r w:rsidRPr="00F71BF3">
              <w:rPr>
                <w:rFonts w:eastAsia="Verdana"/>
                <w:szCs w:val="24"/>
              </w:rPr>
              <w:t xml:space="preserve"> </w:t>
            </w:r>
          </w:p>
        </w:tc>
        <w:tc>
          <w:tcPr>
            <w:tcW w:w="1493" w:type="dxa"/>
          </w:tcPr>
          <w:p w14:paraId="32C76F68" w14:textId="77777777" w:rsidR="00CA3BD3" w:rsidRPr="00F71BF3" w:rsidRDefault="00CA3BD3" w:rsidP="00A7024B">
            <w:pPr>
              <w:spacing w:after="0" w:line="259" w:lineRule="auto"/>
              <w:ind w:left="0" w:firstLine="0"/>
              <w:jc w:val="left"/>
              <w:rPr>
                <w:rFonts w:eastAsia="Verdana"/>
                <w:szCs w:val="24"/>
              </w:rPr>
            </w:pPr>
            <w:r w:rsidRPr="00F71BF3">
              <w:rPr>
                <w:rFonts w:eastAsia="Verdana"/>
                <w:szCs w:val="24"/>
              </w:rPr>
              <w:t xml:space="preserve">4268830,260 </w:t>
            </w:r>
          </w:p>
        </w:tc>
        <w:tc>
          <w:tcPr>
            <w:tcW w:w="1543" w:type="dxa"/>
          </w:tcPr>
          <w:p w14:paraId="2809A6C0" w14:textId="77777777" w:rsidR="00CA3BD3" w:rsidRPr="00F71BF3" w:rsidRDefault="00CA3BD3" w:rsidP="00A7024B">
            <w:pPr>
              <w:spacing w:after="0" w:line="259" w:lineRule="auto"/>
              <w:ind w:left="0" w:firstLine="0"/>
              <w:rPr>
                <w:rFonts w:eastAsia="Verdana"/>
                <w:szCs w:val="24"/>
              </w:rPr>
            </w:pPr>
          </w:p>
        </w:tc>
      </w:tr>
      <w:tr w:rsidR="00CA3BD3" w:rsidRPr="00F71BF3" w14:paraId="2620A376" w14:textId="77777777" w:rsidTr="00CA3BD3">
        <w:trPr>
          <w:trHeight w:val="394"/>
        </w:trPr>
        <w:tc>
          <w:tcPr>
            <w:tcW w:w="1569" w:type="dxa"/>
          </w:tcPr>
          <w:p w14:paraId="0B7CDF64" w14:textId="77777777" w:rsidR="00CA3BD3" w:rsidRPr="00F71BF3" w:rsidRDefault="00CA3BD3" w:rsidP="00A7024B">
            <w:pPr>
              <w:spacing w:after="0" w:line="259" w:lineRule="auto"/>
              <w:ind w:left="0" w:right="299" w:firstLine="1114"/>
              <w:jc w:val="left"/>
              <w:rPr>
                <w:rFonts w:eastAsia="Verdana"/>
                <w:szCs w:val="24"/>
              </w:rPr>
            </w:pPr>
            <w:r w:rsidRPr="00F71BF3">
              <w:rPr>
                <w:rFonts w:eastAsia="Verdana"/>
                <w:szCs w:val="24"/>
              </w:rPr>
              <w:t xml:space="preserve">»  </w:t>
            </w:r>
          </w:p>
        </w:tc>
        <w:tc>
          <w:tcPr>
            <w:tcW w:w="610" w:type="dxa"/>
          </w:tcPr>
          <w:p w14:paraId="5092B547" w14:textId="77777777" w:rsidR="00CA3BD3" w:rsidRPr="00F71BF3" w:rsidRDefault="00CA3BD3" w:rsidP="00A7024B">
            <w:pPr>
              <w:spacing w:after="0" w:line="259" w:lineRule="auto"/>
              <w:ind w:left="0" w:firstLine="0"/>
              <w:jc w:val="left"/>
              <w:rPr>
                <w:rFonts w:eastAsia="Verdana"/>
                <w:szCs w:val="24"/>
              </w:rPr>
            </w:pPr>
            <w:r>
              <w:rPr>
                <w:rFonts w:eastAsia="Verdana"/>
                <w:szCs w:val="24"/>
              </w:rPr>
              <w:t>6</w:t>
            </w:r>
            <w:r w:rsidRPr="00F71BF3">
              <w:rPr>
                <w:rFonts w:eastAsia="Verdana"/>
                <w:szCs w:val="24"/>
              </w:rPr>
              <w:t xml:space="preserve"> </w:t>
            </w:r>
          </w:p>
        </w:tc>
        <w:tc>
          <w:tcPr>
            <w:tcW w:w="605" w:type="dxa"/>
          </w:tcPr>
          <w:p w14:paraId="2741363E" w14:textId="77777777" w:rsidR="00CA3BD3" w:rsidRPr="00F71BF3" w:rsidRDefault="00CA3BD3" w:rsidP="00A7024B">
            <w:pPr>
              <w:spacing w:after="0" w:line="259" w:lineRule="auto"/>
              <w:ind w:left="0" w:firstLine="0"/>
              <w:jc w:val="left"/>
              <w:rPr>
                <w:rFonts w:eastAsia="Verdana"/>
                <w:szCs w:val="24"/>
              </w:rPr>
            </w:pPr>
            <w:proofErr w:type="gramStart"/>
            <w:r w:rsidRPr="00F71BF3">
              <w:rPr>
                <w:rFonts w:eastAsia="Verdana"/>
                <w:szCs w:val="24"/>
              </w:rPr>
              <w:t>Χ  =</w:t>
            </w:r>
            <w:proofErr w:type="gramEnd"/>
            <w:r w:rsidRPr="00F71BF3">
              <w:rPr>
                <w:rFonts w:eastAsia="Verdana"/>
                <w:szCs w:val="24"/>
              </w:rPr>
              <w:t xml:space="preserve"> </w:t>
            </w:r>
          </w:p>
        </w:tc>
        <w:tc>
          <w:tcPr>
            <w:tcW w:w="1286" w:type="dxa"/>
          </w:tcPr>
          <w:p w14:paraId="0BCAAD03" w14:textId="77777777" w:rsidR="00CA3BD3" w:rsidRPr="00F71BF3" w:rsidRDefault="00CA3BD3" w:rsidP="00A7024B">
            <w:pPr>
              <w:spacing w:after="0" w:line="259" w:lineRule="auto"/>
              <w:ind w:left="0" w:firstLine="0"/>
              <w:jc w:val="left"/>
              <w:rPr>
                <w:rFonts w:eastAsia="Verdana"/>
                <w:szCs w:val="24"/>
              </w:rPr>
            </w:pPr>
            <w:r w:rsidRPr="00F71BF3">
              <w:rPr>
                <w:rFonts w:eastAsia="Verdana"/>
                <w:szCs w:val="24"/>
              </w:rPr>
              <w:t xml:space="preserve">667867,562 </w:t>
            </w:r>
          </w:p>
        </w:tc>
        <w:tc>
          <w:tcPr>
            <w:tcW w:w="614" w:type="dxa"/>
          </w:tcPr>
          <w:p w14:paraId="795C0050" w14:textId="77777777" w:rsidR="00CA3BD3" w:rsidRPr="00F71BF3" w:rsidRDefault="00CA3BD3" w:rsidP="00A7024B">
            <w:pPr>
              <w:spacing w:after="0" w:line="259" w:lineRule="auto"/>
              <w:ind w:left="0" w:firstLine="0"/>
              <w:jc w:val="left"/>
              <w:rPr>
                <w:rFonts w:eastAsia="Verdana"/>
                <w:szCs w:val="24"/>
              </w:rPr>
            </w:pPr>
            <w:proofErr w:type="gramStart"/>
            <w:r w:rsidRPr="00F71BF3">
              <w:rPr>
                <w:rFonts w:eastAsia="Verdana"/>
                <w:szCs w:val="24"/>
              </w:rPr>
              <w:t>Ψ  =</w:t>
            </w:r>
            <w:proofErr w:type="gramEnd"/>
            <w:r w:rsidRPr="00F71BF3">
              <w:rPr>
                <w:rFonts w:eastAsia="Verdana"/>
                <w:szCs w:val="24"/>
              </w:rPr>
              <w:t xml:space="preserve"> </w:t>
            </w:r>
          </w:p>
        </w:tc>
        <w:tc>
          <w:tcPr>
            <w:tcW w:w="1493" w:type="dxa"/>
          </w:tcPr>
          <w:p w14:paraId="5984EE0E" w14:textId="77777777" w:rsidR="00CA3BD3" w:rsidRPr="00F71BF3" w:rsidRDefault="00CA3BD3" w:rsidP="00A7024B">
            <w:pPr>
              <w:spacing w:after="0" w:line="259" w:lineRule="auto"/>
              <w:ind w:left="0" w:firstLine="0"/>
              <w:jc w:val="left"/>
              <w:rPr>
                <w:rFonts w:eastAsia="Verdana"/>
                <w:szCs w:val="24"/>
              </w:rPr>
            </w:pPr>
            <w:r w:rsidRPr="00F71BF3">
              <w:rPr>
                <w:rFonts w:eastAsia="Verdana"/>
                <w:szCs w:val="24"/>
              </w:rPr>
              <w:t xml:space="preserve">4272619,500 </w:t>
            </w:r>
          </w:p>
        </w:tc>
        <w:tc>
          <w:tcPr>
            <w:tcW w:w="1543" w:type="dxa"/>
          </w:tcPr>
          <w:p w14:paraId="5BAD65A0" w14:textId="77777777" w:rsidR="00CA3BD3" w:rsidRPr="00F71BF3" w:rsidRDefault="00CA3BD3" w:rsidP="00A7024B">
            <w:pPr>
              <w:spacing w:after="0" w:line="259" w:lineRule="auto"/>
              <w:ind w:left="0" w:firstLine="0"/>
              <w:jc w:val="right"/>
              <w:rPr>
                <w:rFonts w:eastAsia="Verdana"/>
                <w:szCs w:val="24"/>
              </w:rPr>
            </w:pPr>
            <w:r w:rsidRPr="00F71BF3">
              <w:rPr>
                <w:rFonts w:eastAsia="Verdana"/>
                <w:szCs w:val="24"/>
              </w:rPr>
              <w:t xml:space="preserve">και </w:t>
            </w:r>
            <w:proofErr w:type="spellStart"/>
            <w:r w:rsidRPr="00F71BF3">
              <w:rPr>
                <w:rFonts w:eastAsia="Verdana"/>
                <w:szCs w:val="24"/>
              </w:rPr>
              <w:t>στο</w:t>
            </w:r>
            <w:proofErr w:type="spellEnd"/>
            <w:r w:rsidRPr="00F71BF3">
              <w:rPr>
                <w:rFonts w:eastAsia="Verdana"/>
                <w:szCs w:val="24"/>
              </w:rPr>
              <w:t xml:space="preserve"> α</w:t>
            </w:r>
            <w:proofErr w:type="spellStart"/>
            <w:r w:rsidRPr="00F71BF3">
              <w:rPr>
                <w:rFonts w:eastAsia="Verdana"/>
                <w:szCs w:val="24"/>
              </w:rPr>
              <w:t>ρχικό</w:t>
            </w:r>
            <w:proofErr w:type="spellEnd"/>
            <w:r w:rsidRPr="00F71BF3">
              <w:rPr>
                <w:rFonts w:eastAsia="Verdana"/>
                <w:szCs w:val="24"/>
              </w:rPr>
              <w:t xml:space="preserve"> </w:t>
            </w:r>
          </w:p>
        </w:tc>
      </w:tr>
      <w:tr w:rsidR="00CA3BD3" w:rsidRPr="00F71BF3" w14:paraId="373F237B" w14:textId="77777777" w:rsidTr="00CA3BD3">
        <w:trPr>
          <w:trHeight w:val="394"/>
        </w:trPr>
        <w:tc>
          <w:tcPr>
            <w:tcW w:w="1569" w:type="dxa"/>
          </w:tcPr>
          <w:p w14:paraId="4D2BB4C4" w14:textId="77777777" w:rsidR="00CA3BD3" w:rsidRPr="00F71BF3" w:rsidRDefault="00CA3BD3" w:rsidP="00A7024B">
            <w:pPr>
              <w:spacing w:after="0" w:line="259" w:lineRule="auto"/>
              <w:ind w:left="0" w:right="299" w:firstLine="0"/>
              <w:jc w:val="left"/>
              <w:rPr>
                <w:rFonts w:eastAsia="Verdana"/>
                <w:szCs w:val="24"/>
              </w:rPr>
            </w:pPr>
            <w:r w:rsidRPr="00F71BF3">
              <w:rPr>
                <w:rFonts w:eastAsia="Verdana"/>
                <w:szCs w:val="24"/>
              </w:rPr>
              <w:t xml:space="preserve"> </w:t>
            </w:r>
            <w:r>
              <w:rPr>
                <w:rFonts w:eastAsia="Verdana"/>
                <w:szCs w:val="24"/>
              </w:rPr>
              <w:t xml:space="preserve">                  </w:t>
            </w:r>
            <w:r w:rsidRPr="00CA3BD3">
              <w:rPr>
                <w:rFonts w:eastAsia="Verdana"/>
                <w:szCs w:val="24"/>
              </w:rPr>
              <w:t>»</w:t>
            </w:r>
          </w:p>
        </w:tc>
        <w:tc>
          <w:tcPr>
            <w:tcW w:w="610" w:type="dxa"/>
          </w:tcPr>
          <w:p w14:paraId="20C2A74F" w14:textId="77777777" w:rsidR="00CA3BD3" w:rsidRDefault="00CA3BD3" w:rsidP="00A7024B">
            <w:pPr>
              <w:spacing w:after="0" w:line="259" w:lineRule="auto"/>
              <w:ind w:left="0" w:firstLine="0"/>
              <w:jc w:val="left"/>
              <w:rPr>
                <w:rFonts w:eastAsia="Verdana"/>
                <w:szCs w:val="24"/>
              </w:rPr>
            </w:pPr>
            <w:r w:rsidRPr="00F71BF3">
              <w:rPr>
                <w:rFonts w:eastAsia="Verdana"/>
                <w:szCs w:val="24"/>
              </w:rPr>
              <w:t xml:space="preserve">1 </w:t>
            </w:r>
          </w:p>
        </w:tc>
        <w:tc>
          <w:tcPr>
            <w:tcW w:w="605" w:type="dxa"/>
          </w:tcPr>
          <w:p w14:paraId="66994EF3" w14:textId="77777777" w:rsidR="00CA3BD3" w:rsidRPr="00F71BF3" w:rsidRDefault="00CA3BD3" w:rsidP="00A7024B">
            <w:pPr>
              <w:spacing w:after="0" w:line="259" w:lineRule="auto"/>
              <w:ind w:left="0" w:firstLine="0"/>
              <w:jc w:val="left"/>
              <w:rPr>
                <w:rFonts w:eastAsia="Verdana"/>
                <w:szCs w:val="24"/>
              </w:rPr>
            </w:pPr>
            <w:proofErr w:type="gramStart"/>
            <w:r w:rsidRPr="00F71BF3">
              <w:rPr>
                <w:rFonts w:eastAsia="Verdana"/>
                <w:szCs w:val="24"/>
              </w:rPr>
              <w:t>Χ  =</w:t>
            </w:r>
            <w:proofErr w:type="gramEnd"/>
            <w:r w:rsidRPr="00F71BF3">
              <w:rPr>
                <w:rFonts w:eastAsia="Verdana"/>
                <w:szCs w:val="24"/>
              </w:rPr>
              <w:t xml:space="preserve"> </w:t>
            </w:r>
          </w:p>
        </w:tc>
        <w:tc>
          <w:tcPr>
            <w:tcW w:w="1286" w:type="dxa"/>
          </w:tcPr>
          <w:p w14:paraId="2276A489" w14:textId="77777777" w:rsidR="00CA3BD3" w:rsidRPr="00F71BF3" w:rsidRDefault="00CA3BD3" w:rsidP="00A7024B">
            <w:pPr>
              <w:spacing w:after="0" w:line="259" w:lineRule="auto"/>
              <w:ind w:left="0" w:firstLine="0"/>
              <w:jc w:val="left"/>
              <w:rPr>
                <w:rFonts w:eastAsia="Verdana"/>
                <w:szCs w:val="24"/>
              </w:rPr>
            </w:pPr>
            <w:r>
              <w:rPr>
                <w:rFonts w:eastAsia="Verdana"/>
                <w:szCs w:val="24"/>
              </w:rPr>
              <w:t>668627,000</w:t>
            </w:r>
          </w:p>
        </w:tc>
        <w:tc>
          <w:tcPr>
            <w:tcW w:w="614" w:type="dxa"/>
          </w:tcPr>
          <w:p w14:paraId="3C92D098" w14:textId="77777777" w:rsidR="00CA3BD3" w:rsidRPr="00F71BF3" w:rsidRDefault="00CA3BD3" w:rsidP="00A7024B">
            <w:pPr>
              <w:spacing w:after="0" w:line="259" w:lineRule="auto"/>
              <w:ind w:left="0" w:firstLine="0"/>
              <w:jc w:val="left"/>
              <w:rPr>
                <w:rFonts w:eastAsia="Verdana"/>
                <w:szCs w:val="24"/>
              </w:rPr>
            </w:pPr>
            <w:proofErr w:type="gramStart"/>
            <w:r w:rsidRPr="00F71BF3">
              <w:rPr>
                <w:rFonts w:eastAsia="Verdana"/>
                <w:szCs w:val="24"/>
              </w:rPr>
              <w:t>Ψ  =</w:t>
            </w:r>
            <w:proofErr w:type="gramEnd"/>
            <w:r w:rsidRPr="00F71BF3">
              <w:rPr>
                <w:rFonts w:eastAsia="Verdana"/>
                <w:szCs w:val="24"/>
              </w:rPr>
              <w:t xml:space="preserve"> </w:t>
            </w:r>
          </w:p>
        </w:tc>
        <w:tc>
          <w:tcPr>
            <w:tcW w:w="1493" w:type="dxa"/>
          </w:tcPr>
          <w:p w14:paraId="6759333B" w14:textId="77777777" w:rsidR="00CA3BD3" w:rsidRPr="00F71BF3" w:rsidRDefault="00CA3BD3" w:rsidP="00A7024B">
            <w:pPr>
              <w:spacing w:after="0" w:line="259" w:lineRule="auto"/>
              <w:ind w:left="0" w:firstLine="0"/>
              <w:jc w:val="left"/>
              <w:rPr>
                <w:rFonts w:eastAsia="Verdana"/>
                <w:szCs w:val="24"/>
              </w:rPr>
            </w:pPr>
            <w:r>
              <w:rPr>
                <w:rFonts w:eastAsia="Verdana"/>
                <w:szCs w:val="24"/>
              </w:rPr>
              <w:t>4272511,000</w:t>
            </w:r>
          </w:p>
        </w:tc>
        <w:tc>
          <w:tcPr>
            <w:tcW w:w="1543" w:type="dxa"/>
          </w:tcPr>
          <w:p w14:paraId="640F3A5E" w14:textId="77777777" w:rsidR="00CA3BD3" w:rsidRPr="00F71BF3" w:rsidRDefault="00CA3BD3" w:rsidP="00A7024B">
            <w:pPr>
              <w:spacing w:after="0" w:line="259" w:lineRule="auto"/>
              <w:ind w:left="0" w:firstLine="0"/>
              <w:jc w:val="right"/>
              <w:rPr>
                <w:rFonts w:eastAsia="Verdana"/>
                <w:szCs w:val="24"/>
              </w:rPr>
            </w:pPr>
          </w:p>
        </w:tc>
      </w:tr>
    </w:tbl>
    <w:p w14:paraId="084F32FE" w14:textId="5E5D71E1" w:rsidR="00057629" w:rsidRDefault="00057629">
      <w:pPr>
        <w:spacing w:after="188" w:line="259" w:lineRule="auto"/>
        <w:ind w:left="1183" w:firstLine="0"/>
        <w:jc w:val="left"/>
      </w:pPr>
    </w:p>
    <w:p w14:paraId="50124287" w14:textId="373AF9AC" w:rsidR="00057629" w:rsidRPr="00F17A87" w:rsidRDefault="00022ED0" w:rsidP="00974F68">
      <w:pPr>
        <w:spacing w:after="164"/>
        <w:ind w:left="1154"/>
        <w:rPr>
          <w:lang w:val="el-GR"/>
        </w:rPr>
      </w:pPr>
      <w:r w:rsidRPr="00F17A87">
        <w:rPr>
          <w:lang w:val="el-GR"/>
        </w:rPr>
        <w:t>Το προς εκμίσθωση τμήμα του ΔΜΧ</w:t>
      </w:r>
      <w:r w:rsidR="00632A56">
        <w:rPr>
          <w:lang w:val="el-GR"/>
        </w:rPr>
        <w:t xml:space="preserve"> είναι </w:t>
      </w:r>
      <w:r w:rsidRPr="00F17A87">
        <w:rPr>
          <w:lang w:val="el-GR"/>
        </w:rPr>
        <w:t xml:space="preserve">συνολικής έκτασης </w:t>
      </w:r>
      <w:r w:rsidR="00CA3BD3">
        <w:rPr>
          <w:lang w:val="el-GR"/>
        </w:rPr>
        <w:t>9,02</w:t>
      </w:r>
      <w:r w:rsidR="00CA3BD3" w:rsidRPr="00CA3BD3">
        <w:rPr>
          <w:lang w:val="el-GR"/>
        </w:rPr>
        <w:t xml:space="preserve"> </w:t>
      </w:r>
      <w:r>
        <w:t>km</w:t>
      </w:r>
      <w:r w:rsidRPr="00F17A87">
        <w:rPr>
          <w:vertAlign w:val="superscript"/>
          <w:lang w:val="el-GR"/>
        </w:rPr>
        <w:t>2</w:t>
      </w:r>
      <w:r w:rsidR="00632A56">
        <w:rPr>
          <w:lang w:val="el-GR"/>
        </w:rPr>
        <w:t>.</w:t>
      </w:r>
    </w:p>
    <w:p w14:paraId="678F0FEE" w14:textId="41E6B7C1" w:rsidR="00057629" w:rsidRPr="00974F68" w:rsidRDefault="00057629">
      <w:pPr>
        <w:spacing w:after="215" w:line="259" w:lineRule="auto"/>
        <w:ind w:left="3580" w:firstLine="0"/>
        <w:jc w:val="left"/>
        <w:rPr>
          <w:lang w:val="el-GR"/>
        </w:rPr>
      </w:pPr>
    </w:p>
    <w:p w14:paraId="766303F6" w14:textId="77777777" w:rsidR="00057629" w:rsidRPr="00F17A87" w:rsidRDefault="00022ED0">
      <w:pPr>
        <w:spacing w:line="357" w:lineRule="auto"/>
        <w:ind w:left="419" w:right="543"/>
        <w:rPr>
          <w:lang w:val="el-GR"/>
        </w:rPr>
      </w:pPr>
      <w:r w:rsidRPr="00F17A87">
        <w:rPr>
          <w:lang w:val="el-GR"/>
        </w:rPr>
        <w:t xml:space="preserve">Τα προς εκμίσθωση δικαιώματα έρευνας και εκμετάλλευσης μεταλλευτικών ορυκτών δεν περιλαμβάνουν τα ορυκτά που έχουν εξαιρεθεί υπέρ του Ελληνικού Δημοσίου, σύμφωνα με τις διατάξεις του άρθρου 143 του Μεταλλευτικού Κώδικα (Ν.Δ. 210/1973, ΦΕΚ </w:t>
      </w:r>
      <w:r>
        <w:t>A</w:t>
      </w:r>
      <w:r w:rsidRPr="00F17A87">
        <w:rPr>
          <w:lang w:val="el-GR"/>
        </w:rPr>
        <w:t xml:space="preserve"> ΄ 277).</w:t>
      </w:r>
    </w:p>
    <w:p w14:paraId="4F9BE0CA" w14:textId="77777777" w:rsidR="00057629" w:rsidRPr="00F17A87" w:rsidRDefault="00022ED0">
      <w:pPr>
        <w:spacing w:after="389"/>
        <w:ind w:left="419" w:right="649"/>
        <w:rPr>
          <w:lang w:val="el-GR"/>
        </w:rPr>
      </w:pPr>
      <w:r w:rsidRPr="00F17A87">
        <w:rPr>
          <w:lang w:val="el-GR"/>
        </w:rPr>
        <w:t>Το ΥΠΕΝ διατηρεί το δικαίωμα να τροποποιήσει το αντικείμενο του Διαγωνισμού, κατά την κρίση του, έως την καταληκτική ημερομηνία υποβολής Αιτήσεων Εκδήλωσης Ενδιαφέροντος, όπως ορίζεται κατωτέρω.</w:t>
      </w:r>
    </w:p>
    <w:p w14:paraId="2A0B78EE" w14:textId="77777777" w:rsidR="00057629" w:rsidRDefault="00022ED0">
      <w:pPr>
        <w:pStyle w:val="1"/>
        <w:ind w:left="882" w:hanging="363"/>
      </w:pPr>
      <w:bookmarkStart w:id="11" w:name="_Toc154196"/>
      <w:r>
        <w:t xml:space="preserve">Η </w:t>
      </w:r>
      <w:proofErr w:type="spellStart"/>
      <w:r>
        <w:t>Δομή</w:t>
      </w:r>
      <w:proofErr w:type="spellEnd"/>
      <w:r>
        <w:t xml:space="preserve"> </w:t>
      </w:r>
      <w:proofErr w:type="spellStart"/>
      <w:r>
        <w:t>του</w:t>
      </w:r>
      <w:proofErr w:type="spellEnd"/>
      <w:r>
        <w:t xml:space="preserve"> </w:t>
      </w:r>
      <w:proofErr w:type="spellStart"/>
      <w:r>
        <w:t>Δι</w:t>
      </w:r>
      <w:proofErr w:type="spellEnd"/>
      <w:r>
        <w:t>αγωνισμού</w:t>
      </w:r>
      <w:bookmarkEnd w:id="11"/>
    </w:p>
    <w:p w14:paraId="152B0A3F" w14:textId="77777777" w:rsidR="00057629" w:rsidRPr="00F17A87" w:rsidRDefault="00022ED0">
      <w:pPr>
        <w:ind w:left="895" w:right="649"/>
        <w:rPr>
          <w:lang w:val="el-GR"/>
        </w:rPr>
      </w:pPr>
      <w:r w:rsidRPr="00F17A87">
        <w:rPr>
          <w:rFonts w:ascii="Calibri" w:eastAsia="Calibri" w:hAnsi="Calibri" w:cs="Calibri"/>
          <w:sz w:val="22"/>
          <w:lang w:val="el-GR"/>
        </w:rPr>
        <w:t xml:space="preserve">4.1. </w:t>
      </w:r>
      <w:r w:rsidRPr="00F17A87">
        <w:rPr>
          <w:lang w:val="el-GR"/>
        </w:rPr>
        <w:t>Ο Διαγωνισμός θα διενεργηθεί σε δύο (2) φάσεις, όπως περιγράφεται κατωτέρω:</w:t>
      </w:r>
    </w:p>
    <w:p w14:paraId="2F34C6D0" w14:textId="77777777" w:rsidR="00057629" w:rsidRDefault="00022ED0">
      <w:pPr>
        <w:numPr>
          <w:ilvl w:val="0"/>
          <w:numId w:val="8"/>
        </w:numPr>
        <w:ind w:right="649" w:hanging="504"/>
      </w:pPr>
      <w:r>
        <w:t xml:space="preserve">Α’ </w:t>
      </w:r>
      <w:proofErr w:type="spellStart"/>
      <w:r>
        <w:t>Φάση</w:t>
      </w:r>
      <w:proofErr w:type="spellEnd"/>
      <w:r>
        <w:t xml:space="preserve">: </w:t>
      </w:r>
      <w:proofErr w:type="spellStart"/>
      <w:r>
        <w:t>Εκδήλωση</w:t>
      </w:r>
      <w:proofErr w:type="spellEnd"/>
      <w:r>
        <w:t xml:space="preserve"> </w:t>
      </w:r>
      <w:proofErr w:type="spellStart"/>
      <w:r>
        <w:t>Ενδι</w:t>
      </w:r>
      <w:proofErr w:type="spellEnd"/>
      <w:r>
        <w:t>αφέροντος</w:t>
      </w:r>
    </w:p>
    <w:p w14:paraId="16BBEEAF" w14:textId="77777777" w:rsidR="00057629" w:rsidRDefault="00022ED0">
      <w:pPr>
        <w:numPr>
          <w:ilvl w:val="0"/>
          <w:numId w:val="8"/>
        </w:numPr>
        <w:spacing w:after="333"/>
        <w:ind w:right="649" w:hanging="504"/>
      </w:pPr>
      <w:r>
        <w:t xml:space="preserve">Β’ </w:t>
      </w:r>
      <w:proofErr w:type="spellStart"/>
      <w:r>
        <w:t>Φάση</w:t>
      </w:r>
      <w:proofErr w:type="spellEnd"/>
      <w:r>
        <w:t>: Υποβ</w:t>
      </w:r>
      <w:proofErr w:type="spellStart"/>
      <w:r>
        <w:t>ολή</w:t>
      </w:r>
      <w:proofErr w:type="spellEnd"/>
      <w:r>
        <w:t xml:space="preserve"> </w:t>
      </w:r>
      <w:proofErr w:type="spellStart"/>
      <w:r>
        <w:t>Δεσμευτικής</w:t>
      </w:r>
      <w:proofErr w:type="spellEnd"/>
      <w:r>
        <w:t xml:space="preserve"> </w:t>
      </w:r>
      <w:proofErr w:type="spellStart"/>
      <w:r>
        <w:t>Προσφοράς</w:t>
      </w:r>
      <w:proofErr w:type="spellEnd"/>
    </w:p>
    <w:p w14:paraId="42C0703D" w14:textId="12ED6962" w:rsidR="00057629" w:rsidRPr="00F17A87" w:rsidRDefault="00022ED0">
      <w:pPr>
        <w:numPr>
          <w:ilvl w:val="1"/>
          <w:numId w:val="9"/>
        </w:numPr>
        <w:spacing w:after="332"/>
        <w:ind w:right="649" w:hanging="432"/>
        <w:rPr>
          <w:lang w:val="el-GR"/>
        </w:rPr>
      </w:pPr>
      <w:r w:rsidRPr="00F17A87">
        <w:rPr>
          <w:lang w:val="el-GR"/>
        </w:rPr>
        <w:t xml:space="preserve">Η </w:t>
      </w:r>
      <w:r w:rsidRPr="00F17A87">
        <w:rPr>
          <w:b/>
          <w:lang w:val="el-GR"/>
        </w:rPr>
        <w:t xml:space="preserve">Α΄ Φάση του Διαγωνισμού </w:t>
      </w:r>
      <w:proofErr w:type="spellStart"/>
      <w:r w:rsidRPr="00F17A87">
        <w:rPr>
          <w:lang w:val="el-GR"/>
        </w:rPr>
        <w:t>διέπεται</w:t>
      </w:r>
      <w:proofErr w:type="spellEnd"/>
      <w:r w:rsidRPr="00F17A87">
        <w:rPr>
          <w:lang w:val="el-GR"/>
        </w:rPr>
        <w:t xml:space="preserve"> από τους όρους της παρούσας Πρόσκλησης, καθώς και τις διατάξεις που αναφέρονται στην αρχή της παρούσας. Για τη συμμετοχή στην Α’ Φάση του Διαγωνισμού, οι Ενδιαφερόμενοι θα υποβάλλουν σχετική μη δεσμευτική έγγραφη Εκδήλωση Ενδιαφέροντος, η οποία θα συνοδεύεται από τα κατά περίπτωση απαιτούμενα δικαιολογητικά συμμετοχής, σύμφωνα με τις παραγράφους </w:t>
      </w:r>
      <w:r w:rsidR="00A63551" w:rsidRPr="00A63551">
        <w:rPr>
          <w:color w:val="auto"/>
          <w:lang w:val="el-GR"/>
        </w:rPr>
        <w:t>10</w:t>
      </w:r>
      <w:r w:rsidRPr="00A63551">
        <w:rPr>
          <w:color w:val="auto"/>
          <w:lang w:val="el-GR"/>
        </w:rPr>
        <w:t xml:space="preserve">  </w:t>
      </w:r>
      <w:r w:rsidRPr="00F17A87">
        <w:rPr>
          <w:lang w:val="el-GR"/>
        </w:rPr>
        <w:t>και  11 της παρούσας (εφεξής, η «</w:t>
      </w:r>
      <w:r w:rsidRPr="00F17A87">
        <w:rPr>
          <w:b/>
          <w:lang w:val="el-GR"/>
        </w:rPr>
        <w:t>Εκδήλωση Ενδιαφέροντος</w:t>
      </w:r>
      <w:r w:rsidRPr="00F17A87">
        <w:rPr>
          <w:lang w:val="el-GR"/>
        </w:rPr>
        <w:t>»). Η συμμετοχή στην Α’ φάση  του Διαγωνισμού με την υποβολή Εκδήλωσης Ενδιαφέροντος, συνεπάγεται ανεπιφύλακτη αποδοχή των όρων της παρούσας πρόσκλησης. Οι συμμετέχοντες κατά  την  Α’  φάση  θα  αναφέρονται  στο  εξής,  για  λόγους  συντομίας,  ως  οι «</w:t>
      </w:r>
      <w:r w:rsidRPr="00F17A87">
        <w:rPr>
          <w:b/>
          <w:lang w:val="el-GR"/>
        </w:rPr>
        <w:t>Ενδιαφερόμενοι</w:t>
      </w:r>
      <w:r w:rsidRPr="00F17A87">
        <w:rPr>
          <w:lang w:val="el-GR"/>
        </w:rPr>
        <w:t>».</w:t>
      </w:r>
    </w:p>
    <w:p w14:paraId="6B9EA4A1" w14:textId="77777777" w:rsidR="00057629" w:rsidRPr="00F17A87" w:rsidRDefault="00022ED0">
      <w:pPr>
        <w:numPr>
          <w:ilvl w:val="1"/>
          <w:numId w:val="9"/>
        </w:numPr>
        <w:spacing w:after="328"/>
        <w:ind w:right="649" w:hanging="432"/>
        <w:rPr>
          <w:lang w:val="el-GR"/>
        </w:rPr>
      </w:pPr>
      <w:r w:rsidRPr="00F17A87">
        <w:rPr>
          <w:lang w:val="el-GR"/>
        </w:rPr>
        <w:t>Σκοπός της Α΄ Φάσης του Διαγωνισμού είναι να προεπιλεγούν οι Ενδιαφερόμενοι που πληρούν τα κριτήρια επιλογής της παρούσας Πρόσκλησης και δεν εμπίπτουν σε κάποιο λόγο αποκλεισμού της παραγράφου 6 κατωτέρω, ώστε να συμμετέχουν στη Β’ φάση του Διαγωνισμού. Οι υποψήφιοι οι οποίοι θα προεπιλεγούν κατά την Α’ φάση θα ονομάζονται εφεξής, για λόγους συντομίας, ως οι «</w:t>
      </w:r>
      <w:r w:rsidRPr="00F17A87">
        <w:rPr>
          <w:b/>
          <w:lang w:val="el-GR"/>
        </w:rPr>
        <w:t>Επιλέξιμοι Μισθωτές</w:t>
      </w:r>
      <w:r w:rsidRPr="00F17A87">
        <w:rPr>
          <w:lang w:val="el-GR"/>
        </w:rPr>
        <w:t>».</w:t>
      </w:r>
    </w:p>
    <w:p w14:paraId="401EB7D7" w14:textId="77777777" w:rsidR="00057629" w:rsidRPr="00F17A87" w:rsidRDefault="00022ED0">
      <w:pPr>
        <w:numPr>
          <w:ilvl w:val="1"/>
          <w:numId w:val="9"/>
        </w:numPr>
        <w:spacing w:after="331"/>
        <w:ind w:right="649" w:hanging="432"/>
        <w:rPr>
          <w:lang w:val="el-GR"/>
        </w:rPr>
      </w:pPr>
      <w:r w:rsidRPr="00F17A87">
        <w:rPr>
          <w:lang w:val="el-GR"/>
        </w:rPr>
        <w:lastRenderedPageBreak/>
        <w:t xml:space="preserve">Η Α’ Φάση του Διαγωνισμού θα ολοκληρωθεί με την αποσφράγιση των μη δεσμευτικών Αιτήσεων Εκδήλωσης Ενδιαφέροντος ενώπιον της </w:t>
      </w:r>
      <w:r w:rsidRPr="00F17A87">
        <w:rPr>
          <w:b/>
          <w:lang w:val="el-GR"/>
        </w:rPr>
        <w:t xml:space="preserve">Επιτροπής του Διαγωνισμού </w:t>
      </w:r>
      <w:r w:rsidRPr="00F17A87">
        <w:rPr>
          <w:lang w:val="el-GR"/>
        </w:rPr>
        <w:t>και την αξιολόγησή τους από την Επιτροπή του Διαγωνισμού που συγκροτείται από τον Υπουργό ΠΕΝ, σύμφωνα με τα αναφερόμενα στην παράγραφο 13 της παρούσας Πρόσκλησης.</w:t>
      </w:r>
    </w:p>
    <w:p w14:paraId="757F769D" w14:textId="77777777" w:rsidR="00057629" w:rsidRPr="00F17A87" w:rsidRDefault="00022ED0">
      <w:pPr>
        <w:numPr>
          <w:ilvl w:val="1"/>
          <w:numId w:val="9"/>
        </w:numPr>
        <w:spacing w:after="333"/>
        <w:ind w:right="649" w:hanging="432"/>
        <w:rPr>
          <w:lang w:val="el-GR"/>
        </w:rPr>
      </w:pPr>
      <w:r w:rsidRPr="00F17A87">
        <w:rPr>
          <w:lang w:val="el-GR"/>
        </w:rPr>
        <w:t>Μετά την ολοκλήρωση της Α’ φάσης, θα εκκινεί η Β’ Φάση του Διαγωνισμού, σύμφωνα με τα κατωτέρω αναφερόμενα.</w:t>
      </w:r>
    </w:p>
    <w:p w14:paraId="35F65820" w14:textId="77777777" w:rsidR="00057629" w:rsidRPr="00F17A87" w:rsidRDefault="00022ED0">
      <w:pPr>
        <w:numPr>
          <w:ilvl w:val="1"/>
          <w:numId w:val="9"/>
        </w:numPr>
        <w:spacing w:after="332"/>
        <w:ind w:right="649" w:hanging="432"/>
        <w:rPr>
          <w:lang w:val="el-GR"/>
        </w:rPr>
      </w:pPr>
      <w:r w:rsidRPr="00F17A87">
        <w:rPr>
          <w:lang w:val="el-GR"/>
        </w:rPr>
        <w:t>Η ανάδειξη ενός Ενδιαφερόμενου ως Επιλέξιμου Μισθωτή στην Α’ Φάση του Διαγωνισμού δεν γεννά υποχρέωση συμμετοχής του κατά τη Β’ Φάση του Διαγωνισμού.</w:t>
      </w:r>
    </w:p>
    <w:p w14:paraId="469F9D77" w14:textId="77777777" w:rsidR="00057629" w:rsidRPr="00F17A87" w:rsidRDefault="00022ED0">
      <w:pPr>
        <w:numPr>
          <w:ilvl w:val="1"/>
          <w:numId w:val="9"/>
        </w:numPr>
        <w:spacing w:after="396"/>
        <w:ind w:right="649" w:hanging="432"/>
        <w:rPr>
          <w:lang w:val="el-GR"/>
        </w:rPr>
      </w:pPr>
      <w:r w:rsidRPr="00F17A87">
        <w:rPr>
          <w:lang w:val="el-GR"/>
        </w:rPr>
        <w:t xml:space="preserve">Κατά την </w:t>
      </w:r>
      <w:r w:rsidRPr="00F17A87">
        <w:rPr>
          <w:b/>
          <w:lang w:val="el-GR"/>
        </w:rPr>
        <w:t>Β’ Φάση του Διαγωνισμού</w:t>
      </w:r>
      <w:r w:rsidRPr="00F17A87">
        <w:rPr>
          <w:lang w:val="el-GR"/>
        </w:rPr>
        <w:t xml:space="preserve">, μόνο οι Επιλέξιμοι Μισθωτές θα έχουν δικαίωμα,  να  λάβουν  από  τον  Υπουργό  ΠΕΝ  την   </w:t>
      </w:r>
      <w:r w:rsidRPr="00F17A87">
        <w:rPr>
          <w:b/>
          <w:lang w:val="el-GR"/>
        </w:rPr>
        <w:t xml:space="preserve">Πρόσκληση   Υποβολής Δεσμευτικών Προσφορών </w:t>
      </w:r>
      <w:r w:rsidRPr="00F17A87">
        <w:rPr>
          <w:lang w:val="el-GR"/>
        </w:rPr>
        <w:t xml:space="preserve">(εφεξής η </w:t>
      </w:r>
      <w:r w:rsidRPr="00F17A87">
        <w:rPr>
          <w:b/>
          <w:lang w:val="el-GR"/>
        </w:rPr>
        <w:t>«ΠΥΔΠ»</w:t>
      </w:r>
      <w:r w:rsidRPr="00F17A87">
        <w:rPr>
          <w:lang w:val="el-GR"/>
        </w:rPr>
        <w:t>), καθώς και να αποκτήσουν πρόσβαση στα παραρτήματα της πρόσκλησης τα οποία θα περιέχουν ενδεικτικά τα εξής: υπόμνημα προσφοράς, αναλυτική πληροφόρηση για τα προς μίσθωση δικαιώματα, υποδείγματα δεσμευτικής προσφοράς, εγγυητικής επιστολής, υπευθύνων δηλώσεων, σχέδιο Σύμβασης Μίσθωσης, δυνατότητα υποβολής διευκρινιστικών ερωτημάτων από τους Επιλέξιμους Μισθωτές.</w:t>
      </w:r>
    </w:p>
    <w:p w14:paraId="7468AFE6" w14:textId="77777777" w:rsidR="00057629" w:rsidRPr="00F17A87" w:rsidRDefault="00022ED0">
      <w:pPr>
        <w:numPr>
          <w:ilvl w:val="1"/>
          <w:numId w:val="9"/>
        </w:numPr>
        <w:spacing w:after="100"/>
        <w:ind w:right="649" w:hanging="432"/>
        <w:rPr>
          <w:lang w:val="el-GR"/>
        </w:rPr>
      </w:pPr>
      <w:r w:rsidRPr="00F17A87">
        <w:rPr>
          <w:lang w:val="el-GR"/>
        </w:rPr>
        <w:t>Οι δεσμευτικές προσφορές των Επιλέξιμων Μισθωτών κατά τη Β’ Φάση του Διαγωνισμού, θα συντάσσονται σύμφωνα με τους όρους της ΠΥΔΠ και θα αποτελούνται από:</w:t>
      </w:r>
    </w:p>
    <w:p w14:paraId="6F310A4E" w14:textId="77777777" w:rsidR="00057629" w:rsidRPr="00F17A87" w:rsidRDefault="00022ED0">
      <w:pPr>
        <w:numPr>
          <w:ilvl w:val="0"/>
          <w:numId w:val="10"/>
        </w:numPr>
        <w:spacing w:after="100"/>
        <w:ind w:right="649" w:hanging="720"/>
        <w:rPr>
          <w:lang w:val="el-GR"/>
        </w:rPr>
      </w:pPr>
      <w:r w:rsidRPr="00F17A87">
        <w:rPr>
          <w:lang w:val="el-GR"/>
        </w:rPr>
        <w:t>όλα  τα αναγκαία σύμφωνα με  τους  όρους  της  ΠΥΔΠ  δικαιολογητικά συμμετοχής,</w:t>
      </w:r>
    </w:p>
    <w:p w14:paraId="47654700" w14:textId="77777777" w:rsidR="00057629" w:rsidRPr="00794DD2" w:rsidRDefault="00022ED0">
      <w:pPr>
        <w:numPr>
          <w:ilvl w:val="0"/>
          <w:numId w:val="10"/>
        </w:numPr>
        <w:spacing w:after="105"/>
        <w:ind w:right="649" w:hanging="720"/>
        <w:rPr>
          <w:color w:val="auto"/>
        </w:rPr>
      </w:pPr>
      <w:proofErr w:type="spellStart"/>
      <w:r w:rsidRPr="00794DD2">
        <w:rPr>
          <w:color w:val="auto"/>
        </w:rPr>
        <w:t>Τεχνική</w:t>
      </w:r>
      <w:proofErr w:type="spellEnd"/>
      <w:r w:rsidRPr="00794DD2">
        <w:rPr>
          <w:color w:val="auto"/>
        </w:rPr>
        <w:t xml:space="preserve"> </w:t>
      </w:r>
      <w:proofErr w:type="spellStart"/>
      <w:r w:rsidRPr="00794DD2">
        <w:rPr>
          <w:color w:val="auto"/>
        </w:rPr>
        <w:t>Προσφορά</w:t>
      </w:r>
      <w:proofErr w:type="spellEnd"/>
      <w:r w:rsidRPr="00794DD2">
        <w:rPr>
          <w:color w:val="auto"/>
        </w:rPr>
        <w:t>,</w:t>
      </w:r>
    </w:p>
    <w:p w14:paraId="22EF69F0" w14:textId="15912A7B" w:rsidR="00057629" w:rsidRPr="00A63551" w:rsidRDefault="00022ED0" w:rsidP="00A63551">
      <w:pPr>
        <w:numPr>
          <w:ilvl w:val="0"/>
          <w:numId w:val="10"/>
        </w:numPr>
        <w:spacing w:after="99"/>
        <w:ind w:left="2047" w:right="649" w:hanging="720"/>
        <w:rPr>
          <w:color w:val="auto"/>
          <w:lang w:val="el-GR"/>
        </w:rPr>
      </w:pPr>
      <w:r w:rsidRPr="00A63551">
        <w:rPr>
          <w:color w:val="auto"/>
          <w:lang w:val="el-GR"/>
        </w:rPr>
        <w:t>Οικονομική</w:t>
      </w:r>
      <w:r w:rsidRPr="00A63551">
        <w:rPr>
          <w:color w:val="auto"/>
          <w:lang w:val="el-GR"/>
        </w:rPr>
        <w:tab/>
        <w:t>Προσφορά,</w:t>
      </w:r>
      <w:r w:rsidRPr="00A63551">
        <w:rPr>
          <w:color w:val="auto"/>
          <w:lang w:val="el-GR"/>
        </w:rPr>
        <w:tab/>
        <w:t>η</w:t>
      </w:r>
      <w:r w:rsidRPr="00A63551">
        <w:rPr>
          <w:color w:val="auto"/>
          <w:lang w:val="el-GR"/>
        </w:rPr>
        <w:tab/>
        <w:t>οποία</w:t>
      </w:r>
      <w:r w:rsidRPr="00A63551">
        <w:rPr>
          <w:color w:val="auto"/>
          <w:lang w:val="el-GR"/>
        </w:rPr>
        <w:tab/>
        <w:t>θα</w:t>
      </w:r>
      <w:r w:rsidRPr="00A63551">
        <w:rPr>
          <w:color w:val="auto"/>
          <w:lang w:val="el-GR"/>
        </w:rPr>
        <w:tab/>
        <w:t>περιέχει</w:t>
      </w:r>
      <w:r w:rsidRPr="00A63551">
        <w:rPr>
          <w:color w:val="auto"/>
          <w:lang w:val="el-GR"/>
        </w:rPr>
        <w:tab/>
        <w:t>τουλάχιστον</w:t>
      </w:r>
      <w:r w:rsidRPr="00A63551">
        <w:rPr>
          <w:color w:val="auto"/>
          <w:lang w:val="el-GR"/>
        </w:rPr>
        <w:tab/>
        <w:t>το προσφερόμενο πάγιο και αναλογικό μίσθωμα, και</w:t>
      </w:r>
    </w:p>
    <w:p w14:paraId="55BFD2F6" w14:textId="77777777" w:rsidR="00057629" w:rsidRPr="00F17A87" w:rsidRDefault="00022ED0">
      <w:pPr>
        <w:numPr>
          <w:ilvl w:val="0"/>
          <w:numId w:val="10"/>
        </w:numPr>
        <w:spacing w:after="335"/>
        <w:ind w:right="649" w:hanging="720"/>
        <w:rPr>
          <w:lang w:val="el-GR"/>
        </w:rPr>
      </w:pPr>
      <w:r w:rsidRPr="00F17A87">
        <w:rPr>
          <w:lang w:val="el-GR"/>
        </w:rPr>
        <w:t>θα συνοδεύονται από εγγυητική επιστολή. Τα κριτήρια αξιολόγησης και ανάθεσης θα προσδιορίζονται από την ΠΥΔΠ.</w:t>
      </w:r>
    </w:p>
    <w:p w14:paraId="3B0CF8BD" w14:textId="77777777" w:rsidR="00057629" w:rsidRPr="00F17A87" w:rsidRDefault="00022ED0">
      <w:pPr>
        <w:numPr>
          <w:ilvl w:val="1"/>
          <w:numId w:val="11"/>
        </w:numPr>
        <w:spacing w:after="369"/>
        <w:ind w:right="649" w:hanging="432"/>
        <w:rPr>
          <w:lang w:val="el-GR"/>
        </w:rPr>
      </w:pPr>
      <w:r w:rsidRPr="00F17A87">
        <w:rPr>
          <w:lang w:val="el-GR"/>
        </w:rPr>
        <w:t>Μετά την αποσφράγιση των δεσμευτικών προσφορών, οι προσφορές θα αξιολογηθούν από την Επιτροπή Διαγωνισμού, σύμφωνα με τους όρους της ΠΥΔΠ και το νόμο. Οι Επιλέξιμοι Μισθωτές θα ενημερώνονται από τον Υπουργό ΠΕΝ για το αποτέλεσμα του Διαγωνισμού. Ο Επιλέξιμος Μισθωτής που θα υποβάλει την επικρατέστερη, επί τη βάσει των κριτηρίων ανάθεσης προσφορά, θα ορίζεται εφεξής, για λόγους συντομίας ο «</w:t>
      </w:r>
      <w:r w:rsidRPr="00F17A87">
        <w:rPr>
          <w:b/>
          <w:lang w:val="el-GR"/>
        </w:rPr>
        <w:t>Προτιμητέος Μισθωτής</w:t>
      </w:r>
      <w:r w:rsidRPr="00F17A87">
        <w:rPr>
          <w:lang w:val="el-GR"/>
        </w:rPr>
        <w:t>».</w:t>
      </w:r>
    </w:p>
    <w:p w14:paraId="7BAF4E89" w14:textId="710F0DC7" w:rsidR="00057629" w:rsidRPr="00F17A87" w:rsidRDefault="00022ED0">
      <w:pPr>
        <w:numPr>
          <w:ilvl w:val="1"/>
          <w:numId w:val="11"/>
        </w:numPr>
        <w:spacing w:after="797"/>
        <w:ind w:right="649" w:hanging="432"/>
        <w:rPr>
          <w:lang w:val="el-GR"/>
        </w:rPr>
      </w:pPr>
      <w:r w:rsidRPr="00F17A87">
        <w:rPr>
          <w:lang w:val="el-GR"/>
        </w:rPr>
        <w:t>Με την επιφύλαξη της παραγράφου 6 της παρούσας, το Ελληνικό Δημόσιο (ΥΠΕΝ) θα συνάψε</w:t>
      </w:r>
      <w:r w:rsidR="00A63551">
        <w:rPr>
          <w:lang w:val="el-GR"/>
        </w:rPr>
        <w:t>ι με τον Προτιμητέο Μισθωτή τη Σ</w:t>
      </w:r>
      <w:r w:rsidRPr="00F17A87">
        <w:rPr>
          <w:lang w:val="el-GR"/>
        </w:rPr>
        <w:t>ύμβαση Μίσθωσης των περιγραφόμενων στην παράγραφο 3 της παρούσας Πρόσκλησης, μεταλλευτικών δικαιωμάτων.</w:t>
      </w:r>
    </w:p>
    <w:p w14:paraId="0F64E2D8" w14:textId="77777777" w:rsidR="00057629" w:rsidRPr="00F17A87" w:rsidRDefault="00022ED0">
      <w:pPr>
        <w:pStyle w:val="1"/>
        <w:spacing w:after="75"/>
        <w:ind w:left="882" w:hanging="363"/>
        <w:rPr>
          <w:lang w:val="el-GR"/>
        </w:rPr>
      </w:pPr>
      <w:bookmarkStart w:id="12" w:name="_Toc154197"/>
      <w:r w:rsidRPr="00F17A87">
        <w:rPr>
          <w:lang w:val="el-GR"/>
        </w:rPr>
        <w:lastRenderedPageBreak/>
        <w:t xml:space="preserve">Προϋποθέσεις </w:t>
      </w:r>
      <w:proofErr w:type="spellStart"/>
      <w:r w:rsidRPr="00F17A87">
        <w:rPr>
          <w:lang w:val="el-GR"/>
        </w:rPr>
        <w:t>Επιλεξιμότητας</w:t>
      </w:r>
      <w:proofErr w:type="spellEnd"/>
      <w:r w:rsidRPr="00F17A87">
        <w:rPr>
          <w:lang w:val="el-GR"/>
        </w:rPr>
        <w:t xml:space="preserve"> κατά την Α’ φάση</w:t>
      </w:r>
      <w:bookmarkEnd w:id="12"/>
    </w:p>
    <w:p w14:paraId="2C5F42B9" w14:textId="5AD5239F" w:rsidR="00057629" w:rsidRPr="00F17A87" w:rsidRDefault="00022ED0">
      <w:pPr>
        <w:spacing w:after="330"/>
        <w:ind w:left="985" w:right="649" w:hanging="432"/>
        <w:rPr>
          <w:lang w:val="el-GR"/>
        </w:rPr>
      </w:pPr>
      <w:r w:rsidRPr="00F17A87">
        <w:rPr>
          <w:rFonts w:ascii="Calibri" w:eastAsia="Calibri" w:hAnsi="Calibri" w:cs="Calibri"/>
          <w:sz w:val="22"/>
          <w:lang w:val="el-GR"/>
        </w:rPr>
        <w:t xml:space="preserve">5.1. </w:t>
      </w:r>
      <w:r w:rsidRPr="00F17A87">
        <w:rPr>
          <w:lang w:val="el-GR"/>
        </w:rPr>
        <w:t xml:space="preserve">Δικαίωμα Εκδήλωσης Ενδιαφέροντος έχει κάθε νομικό πρόσωπο ή ένωση </w:t>
      </w:r>
      <w:r w:rsidR="00D514CF">
        <w:rPr>
          <w:lang w:val="el-GR"/>
        </w:rPr>
        <w:t xml:space="preserve">νομικών και μη </w:t>
      </w:r>
      <w:r w:rsidRPr="00F17A87">
        <w:rPr>
          <w:lang w:val="el-GR"/>
        </w:rPr>
        <w:t>προσώπων, συμπεριλαμβανομένης και της κοινοπραξίας, που έχει πλήρη δικαιοπρακτική ικανότητα και έχει συσταθεί</w:t>
      </w:r>
      <w:r w:rsidR="00D514CF" w:rsidRPr="00D514CF">
        <w:rPr>
          <w:lang w:val="el-GR"/>
        </w:rPr>
        <w:t xml:space="preserve"> </w:t>
      </w:r>
      <w:r w:rsidR="00D514CF">
        <w:rPr>
          <w:lang w:val="el-GR"/>
        </w:rPr>
        <w:t>ή θα συσταθεί έως την καταληκτική ημερομηνία της παρούσας πρόσκλησης</w:t>
      </w:r>
      <w:r w:rsidRPr="00F17A87">
        <w:rPr>
          <w:lang w:val="el-GR"/>
        </w:rPr>
        <w:t xml:space="preserve"> και θα λειτουργεί νομίμως σύμφωνα με το δίκαιο της χώρας συστάσεώς του.</w:t>
      </w:r>
      <w:r w:rsidR="00D514CF">
        <w:rPr>
          <w:lang w:val="el-GR"/>
        </w:rPr>
        <w:t xml:space="preserve"> Τα φυσικά πρόσωπα δεν είναι αυτοτελώς επιλέξιμα και υποχρεούνται να συστήσουν νομικό πρόσωπο </w:t>
      </w:r>
      <w:r w:rsidR="007D44FE">
        <w:rPr>
          <w:lang w:val="el-GR"/>
        </w:rPr>
        <w:t xml:space="preserve">ή να ενταχθούν σε ένωση ή κοινοπραξία </w:t>
      </w:r>
      <w:r w:rsidR="00D514CF">
        <w:rPr>
          <w:lang w:val="el-GR"/>
        </w:rPr>
        <w:t>μέχρι την ανωτέρω ημερομηνία.</w:t>
      </w:r>
      <w:r w:rsidRPr="00F17A87">
        <w:rPr>
          <w:lang w:val="el-GR"/>
        </w:rPr>
        <w:t xml:space="preserve"> Στις περιπτώσεις συμμετοχής  ένωσης προσώπων ή κοινοπραξίας,  έκαστο  εκ  των  μελών  της  ευθύνεται  έναντι  του Δημοσίου αλληλέγγυα και εις </w:t>
      </w:r>
      <w:proofErr w:type="spellStart"/>
      <w:r w:rsidRPr="00F17A87">
        <w:rPr>
          <w:lang w:val="el-GR"/>
        </w:rPr>
        <w:t>ολόκληρον</w:t>
      </w:r>
      <w:proofErr w:type="spellEnd"/>
      <w:r w:rsidRPr="00F17A87">
        <w:rPr>
          <w:lang w:val="el-GR"/>
        </w:rPr>
        <w:t xml:space="preserve">. Για την Εκδήλωση Ενδιαφέροντος η ένωση προσώπων δεν χρειάζεται να έχει λάβει μορφή κοινοπραξίας. Σε περίπτωση που αναδειχθεί Προτιμητέος Μισθωτής της Β’ Φάσης του Διαγωνισμού κάποια ένωση προσώπων  ή κοινοπραξία,  αυτή θα  πρέπει  να  συστήσει  εταιρεία  ειδικού σκοπού, υπό τη μορφή ανώνυμης εταιρείας, η οποία θα </w:t>
      </w:r>
      <w:proofErr w:type="spellStart"/>
      <w:r w:rsidRPr="00F17A87">
        <w:rPr>
          <w:lang w:val="el-GR"/>
        </w:rPr>
        <w:t>διέπεται</w:t>
      </w:r>
      <w:proofErr w:type="spellEnd"/>
      <w:r w:rsidRPr="00F17A87">
        <w:rPr>
          <w:lang w:val="el-GR"/>
        </w:rPr>
        <w:t xml:space="preserve"> από το Ελληνικό Δίκαιο και στο μετοχικό κεφάλαιο της οποίας θα συμμετέχουν τα μέλη με το ποσοστό που έχουν στην ένωση προσώπων / κοινοπραξία για την υπογραφή της σύμβασης μίσθωσης. Η ΠΥΔΠ θα περιγράφει εκτενώς τη διαδικασία υπογραφής της σύμβασης μίσθωσης.</w:t>
      </w:r>
    </w:p>
    <w:p w14:paraId="5D8F8D45" w14:textId="044C516F" w:rsidR="00057629" w:rsidRPr="00F17A87" w:rsidRDefault="00022ED0">
      <w:pPr>
        <w:spacing w:after="329"/>
        <w:ind w:left="985" w:right="649" w:hanging="432"/>
        <w:rPr>
          <w:lang w:val="el-GR"/>
        </w:rPr>
      </w:pPr>
      <w:r w:rsidRPr="00F17A87">
        <w:rPr>
          <w:rFonts w:ascii="Calibri" w:eastAsia="Calibri" w:hAnsi="Calibri" w:cs="Calibri"/>
          <w:sz w:val="22"/>
          <w:lang w:val="el-GR"/>
        </w:rPr>
        <w:t xml:space="preserve">5.2. </w:t>
      </w:r>
      <w:r w:rsidRPr="00F17A87">
        <w:rPr>
          <w:lang w:val="el-GR"/>
        </w:rPr>
        <w:t>Όλοι οι Ενδιαφερόμενοι, νομικά πρόσωπα καθώς και τα μέλη των ενώσεων εταιρειών και των κοινοπραξιών, δύνανται να συμμετέχουν στη διαγωνιστική διαδικασία με μία μόνο Εκδήλωση Ενδιαφέροντος έκαστος. Απαγορεύεται ρητώς μέλη ένωσης εταιρειών ή κοινοπραξίας να συμμετέχουν σε περισσότερες ενώσεις εταιρειών ή κοινοπραξίες και να υποβάλουν ατομική Εκδήλωση Ενδιαφέροντος. Ομοίως, Συνδεδεμένη Επιχείρηση (όπως ορίζεται κατωτέρω) Ενδιαφερόμενου ή, στην περίπτωση κοινοπραξίας, Συνδεδεμένη Επιχείρηση μέλους ένωσης προσώπων ή κοινοπραξίας δεν δύναται να συμμετάσχει στη διαγωνιστική διαδικασία, είτε υποβάλλοντας ξεχωριστή Εκδήλωση Ενδιαφέροντος (στην περίπτωση που συμμετέχει στο Διαγωνισμό ως μεμονωμένη Ενδιαφερόμενη) είτε συμμετέχοντας σε ένωση προσώπων ή κοινοπραξία που υποβάλει ξεχωριστή Εκδήλωση Ενδιαφέροντος. Η μη συμμόρφωση με τον παρόντα όρο θα έχει ως αποτέλεσμα τον άμεσο αποκλεισμό όλων των εμπλεκόμενων ενδιαφερομένων.</w:t>
      </w:r>
    </w:p>
    <w:p w14:paraId="672B76A4" w14:textId="55B88226" w:rsidR="00057629" w:rsidRPr="00F17A87" w:rsidRDefault="00022ED0">
      <w:pPr>
        <w:spacing w:after="36"/>
        <w:ind w:left="985" w:right="649" w:hanging="432"/>
        <w:rPr>
          <w:lang w:val="el-GR"/>
        </w:rPr>
      </w:pPr>
      <w:r w:rsidRPr="00F17A87">
        <w:rPr>
          <w:rFonts w:ascii="Calibri" w:eastAsia="Calibri" w:hAnsi="Calibri" w:cs="Calibri"/>
          <w:sz w:val="22"/>
          <w:lang w:val="el-GR"/>
        </w:rPr>
        <w:t xml:space="preserve">5.3. </w:t>
      </w:r>
      <w:r w:rsidRPr="00F17A87">
        <w:rPr>
          <w:lang w:val="el-GR"/>
        </w:rPr>
        <w:t>Για τους σκοπούς της παρούσας Πρόσκλησης, υπό τον όρο «</w:t>
      </w:r>
      <w:r w:rsidRPr="00F17A87">
        <w:rPr>
          <w:b/>
          <w:lang w:val="el-GR"/>
        </w:rPr>
        <w:t>Συνδεδεμένη Επιχείρηση</w:t>
      </w:r>
      <w:r w:rsidRPr="00F17A87">
        <w:rPr>
          <w:lang w:val="el-GR"/>
        </w:rPr>
        <w:t>» νοείται κάθε πρόσωπο το οποίο, άμεσα ή έμμεσα, ελέγχει, ή ελέγχεται από, ή βρίσκεται υπό κοινό έλεγχο με, Ενδιαφερό</w:t>
      </w:r>
      <w:r w:rsidR="00A63551">
        <w:rPr>
          <w:lang w:val="el-GR"/>
        </w:rPr>
        <w:t>μενο ή μέλος ένωσης προσώπων ή Κ</w:t>
      </w:r>
      <w:r w:rsidRPr="00F17A87">
        <w:rPr>
          <w:lang w:val="el-GR"/>
        </w:rPr>
        <w:t>οινοπραξίας (ανάλογα την περίπτωση). Για τους σκοπούς του προαναφερθέντος ορισμού, υπό τον όρο «έλεγχος» νοείται η εξουσία ενός προσώπου, άμεσα ή έμμεσα:</w:t>
      </w:r>
    </w:p>
    <w:p w14:paraId="097364F9" w14:textId="77777777" w:rsidR="00057629" w:rsidRPr="00F17A87" w:rsidRDefault="00022ED0">
      <w:pPr>
        <w:spacing w:after="39"/>
        <w:ind w:left="1705" w:right="649" w:hanging="720"/>
        <w:rPr>
          <w:lang w:val="el-GR"/>
        </w:rPr>
      </w:pPr>
      <w:r w:rsidRPr="00F17A87">
        <w:rPr>
          <w:lang w:val="el-GR"/>
        </w:rPr>
        <w:t xml:space="preserve">( </w:t>
      </w:r>
      <w:proofErr w:type="spellStart"/>
      <w:r>
        <w:t>i</w:t>
      </w:r>
      <w:proofErr w:type="spellEnd"/>
      <w:r w:rsidRPr="00F17A87">
        <w:rPr>
          <w:lang w:val="el-GR"/>
        </w:rPr>
        <w:t xml:space="preserve"> ) να  ψηφίζει  ή  να  κατευθύνει  την άσκηση  δικαιωμάτων  ψήφου  ποσοστού μεγαλύτερου του 50% των δικαιωμάτων ψήφου ενός άλλου προσώπου ή</w:t>
      </w:r>
    </w:p>
    <w:p w14:paraId="2AF54D72" w14:textId="77777777" w:rsidR="00057629" w:rsidRPr="00F17A87" w:rsidRDefault="00022ED0">
      <w:pPr>
        <w:spacing w:after="390"/>
        <w:ind w:left="1705" w:right="649" w:hanging="720"/>
        <w:rPr>
          <w:lang w:val="el-GR"/>
        </w:rPr>
      </w:pPr>
      <w:r w:rsidRPr="00F17A87">
        <w:rPr>
          <w:lang w:val="el-GR"/>
        </w:rPr>
        <w:t>(</w:t>
      </w:r>
      <w:r>
        <w:t>ii</w:t>
      </w:r>
      <w:r w:rsidRPr="00F17A87">
        <w:rPr>
          <w:lang w:val="el-GR"/>
        </w:rPr>
        <w:t>) να κατευθύνει ή να προκαλεί την κατεύθυνση της διοίκησης και των πολιτικών του άλλου προσώπου, είτε συμβατικά είτε εκ των πραγμάτων.</w:t>
      </w:r>
    </w:p>
    <w:p w14:paraId="1FA8CF9B" w14:textId="7EDCCF9C" w:rsidR="00057629" w:rsidRPr="00F17A87" w:rsidRDefault="00022ED0">
      <w:pPr>
        <w:spacing w:after="333"/>
        <w:ind w:left="985" w:right="649" w:hanging="432"/>
        <w:rPr>
          <w:lang w:val="el-GR"/>
        </w:rPr>
      </w:pPr>
      <w:r w:rsidRPr="00F17A87">
        <w:rPr>
          <w:rFonts w:ascii="Calibri" w:eastAsia="Calibri" w:hAnsi="Calibri" w:cs="Calibri"/>
          <w:sz w:val="22"/>
          <w:lang w:val="el-GR"/>
        </w:rPr>
        <w:t xml:space="preserve">5.4. </w:t>
      </w:r>
      <w:r w:rsidRPr="00F17A87">
        <w:rPr>
          <w:lang w:val="el-GR"/>
        </w:rPr>
        <w:t xml:space="preserve">Ενδιαφερόμενοι που έχουν την καταστατική ή πραγματική τους έδρα ή εγκατάσταση σε Μη Συνεργάσιμα Κράτη, όπως αυτά ορίζονται στο άρθρο 65 του Ελληνικού Κώδικα Φορολογίας Εισοδήματος (Νόμος 4172/2013, όπως τροποποιήθηκε και </w:t>
      </w:r>
      <w:r w:rsidRPr="00F17A87">
        <w:rPr>
          <w:lang w:val="el-GR"/>
        </w:rPr>
        <w:lastRenderedPageBreak/>
        <w:t>ισχύει, ΦΕΚ Α’ 167/23.07.2013) και απαριθμούνται στην Υπουργική</w:t>
      </w:r>
      <w:r w:rsidR="00A63551">
        <w:rPr>
          <w:lang w:val="el-GR"/>
        </w:rPr>
        <w:t xml:space="preserve"> Απόφαση με αριθμό 1353/2019 των</w:t>
      </w:r>
      <w:r w:rsidRPr="00F17A87">
        <w:rPr>
          <w:lang w:val="el-GR"/>
        </w:rPr>
        <w:t xml:space="preserve"> Υπουργού και Υφυπουργού Οικονομικών (ΦΕΚ Β’ 3558/23.09.2019) που εκδόθηκε σύμφωνα με τις εν λόγω διατάξεις ή σε οποιαδήποτε μεταγενέστερη υπουργική απόφαση που εκδίδεται σύμφωνα με την εν λόγω νομοθετική διάταξη με την οποία </w:t>
      </w:r>
      <w:proofErr w:type="spellStart"/>
      <w:r w:rsidRPr="00F17A87">
        <w:rPr>
          <w:lang w:val="el-GR"/>
        </w:rPr>
        <w:t>επικαιροποιείται</w:t>
      </w:r>
      <w:proofErr w:type="spellEnd"/>
      <w:r w:rsidRPr="00F17A87">
        <w:rPr>
          <w:lang w:val="el-GR"/>
        </w:rPr>
        <w:t xml:space="preserve"> ο κατάλογος των Μη Συνεργάσιμων Κρατών, δεν δύνανται να συμμετάσχουν σε καμία φάση του Διαγωνισμού, είτε μεμονωμένα είτε ως μέλη ένωσης προσώπων ή κοινοπραξίας ή σε περίπτωση που ως εταίροι ή μέτοχοι κατέχουν ποσοστό μεγαλύτερο του 1% του μετοχικού κεφαλαίου Ενδιαφερόμενου ή μέλους ένωσης προσώπων ή κοινοπραξίας. Η εν λόγω προϋπόθεση εφαρμόζεται επίσης σε οποιοδήποτε τρίτο Μέρος, το οποίο θα θέσει στη διάθεση του εν λόγω Ενδιαφερόμενου ή/και του μέλους ένωσης προσώπων ή κοινοπραξίας τους αναγκαίους χρηματοοικονομικούς πόρους για την πλήρωση του Κριτηρίου Χρηματοοικονομικής Ικανότητας σύμφωνα με την παράγραφο 7 και σε οποιοδήποτε πρόσωπο το οποίο έχει, αμέσως ή εμμέσως, τον έλεγχο του Τρίτου Μέρους (όπως ορίζεται κατωτέρω), είτε μέσω σύμβασης είτε εκ των πραγμάτων (</w:t>
      </w:r>
      <w:r>
        <w:t>de</w:t>
      </w:r>
      <w:r w:rsidRPr="00F17A87">
        <w:rPr>
          <w:lang w:val="el-GR"/>
        </w:rPr>
        <w:t xml:space="preserve"> </w:t>
      </w:r>
      <w:r>
        <w:t>facto</w:t>
      </w:r>
      <w:r w:rsidRPr="00F17A87">
        <w:rPr>
          <w:lang w:val="el-GR"/>
        </w:rPr>
        <w:t>).</w:t>
      </w:r>
    </w:p>
    <w:p w14:paraId="2A3121D6" w14:textId="78158E07" w:rsidR="00057629" w:rsidRPr="00F17A87" w:rsidRDefault="00022ED0">
      <w:pPr>
        <w:spacing w:after="333"/>
        <w:ind w:left="985" w:right="649" w:hanging="432"/>
        <w:rPr>
          <w:lang w:val="el-GR"/>
        </w:rPr>
      </w:pPr>
      <w:r w:rsidRPr="00F17A87">
        <w:rPr>
          <w:rFonts w:ascii="Calibri" w:eastAsia="Calibri" w:hAnsi="Calibri" w:cs="Calibri"/>
          <w:sz w:val="22"/>
          <w:lang w:val="el-GR"/>
        </w:rPr>
        <w:t xml:space="preserve">5.5. </w:t>
      </w:r>
      <w:r w:rsidRPr="00F17A87">
        <w:rPr>
          <w:lang w:val="el-GR"/>
        </w:rPr>
        <w:t xml:space="preserve">Οι Ενδιαφερόμενοι, εφόσον έχουν την έδρα τους στο εξωτερικό, δεν απαιτείται να διαθέτουν ελληνικό Α.Φ.Μ. κατά την υποβολή της Εκδήλωσης </w:t>
      </w:r>
      <w:proofErr w:type="spellStart"/>
      <w:r w:rsidR="00A63551">
        <w:rPr>
          <w:lang w:val="el-GR"/>
        </w:rPr>
        <w:t>Ε</w:t>
      </w:r>
      <w:r w:rsidRPr="00F17A87">
        <w:rPr>
          <w:lang w:val="el-GR"/>
        </w:rPr>
        <w:t>νδιαφέροντ</w:t>
      </w:r>
      <w:r w:rsidR="00A63551">
        <w:rPr>
          <w:lang w:val="el-GR"/>
        </w:rPr>
        <w:t>ό</w:t>
      </w:r>
      <w:r w:rsidRPr="00F17A87">
        <w:rPr>
          <w:lang w:val="el-GR"/>
        </w:rPr>
        <w:t>ς</w:t>
      </w:r>
      <w:proofErr w:type="spellEnd"/>
      <w:r w:rsidRPr="00F17A87">
        <w:rPr>
          <w:lang w:val="el-GR"/>
        </w:rPr>
        <w:t xml:space="preserve"> τους, σε περίπτωση ωστόσο που κάποιος εξ αυτών αναδειχθεί Προτιμητέος Μισθωτής κατά την Β’ Φάση, είτε ατομικά είτε ως μέλος κοινοπραξίας, θα πρέπει να διενεργήσει κάθε αναγκαία πράξη για την λήψη ελληνικού Α.Φ.Μ. πριν την υπογραφή </w:t>
      </w:r>
      <w:r w:rsidR="00A63551">
        <w:rPr>
          <w:lang w:val="el-GR"/>
        </w:rPr>
        <w:t>της Σ</w:t>
      </w:r>
      <w:r w:rsidRPr="00F17A87">
        <w:rPr>
          <w:lang w:val="el-GR"/>
        </w:rPr>
        <w:t xml:space="preserve">ύμβασης Μίσθωσης. </w:t>
      </w:r>
      <w:r>
        <w:t>H</w:t>
      </w:r>
      <w:r w:rsidRPr="00F17A87">
        <w:rPr>
          <w:lang w:val="el-GR"/>
        </w:rPr>
        <w:t xml:space="preserve"> λήψη ΑΦΜ μέλους κοινοπραξίας μπορεί να συντελεστεί και με την απόκτηση ποσοστού υφιστάμενης επιχείρησης της κοινοπραξίας του. Η </w:t>
      </w:r>
      <w:proofErr w:type="spellStart"/>
      <w:r w:rsidRPr="00F17A87">
        <w:rPr>
          <w:lang w:val="el-GR"/>
        </w:rPr>
        <w:t>προκύπτουσα</w:t>
      </w:r>
      <w:proofErr w:type="spellEnd"/>
      <w:r w:rsidRPr="00F17A87">
        <w:rPr>
          <w:lang w:val="el-GR"/>
        </w:rPr>
        <w:t xml:space="preserve"> επιχείρηση θα πρέπει να έχει κατανομή μεριδίων όμοια με εκείνη της κοινοπραξίας.</w:t>
      </w:r>
    </w:p>
    <w:p w14:paraId="39EBCEE2" w14:textId="77777777" w:rsidR="00057629" w:rsidRPr="00F17A87" w:rsidRDefault="00022ED0">
      <w:pPr>
        <w:spacing w:after="333"/>
        <w:ind w:left="985" w:right="649" w:hanging="432"/>
        <w:rPr>
          <w:lang w:val="el-GR"/>
        </w:rPr>
      </w:pPr>
      <w:r w:rsidRPr="00F17A87">
        <w:rPr>
          <w:rFonts w:ascii="Calibri" w:eastAsia="Calibri" w:hAnsi="Calibri" w:cs="Calibri"/>
          <w:sz w:val="22"/>
          <w:lang w:val="el-GR"/>
        </w:rPr>
        <w:t xml:space="preserve">5.6. </w:t>
      </w:r>
      <w:r w:rsidRPr="00F17A87">
        <w:rPr>
          <w:lang w:val="el-GR"/>
        </w:rPr>
        <w:t>Δεν επιτρέπεται η  συγχώνευση  μεταξύ  κοινοπραξιών  που  αναδείχθηκαν Επιλέξιμοι Μισθωτές κατά την Β΄ Φάση του Διαγωνισμού.</w:t>
      </w:r>
    </w:p>
    <w:p w14:paraId="266C7A29" w14:textId="47BCBE7A" w:rsidR="00057629" w:rsidRPr="00F17A87" w:rsidRDefault="00022ED0">
      <w:pPr>
        <w:spacing w:after="330"/>
        <w:ind w:left="985" w:right="649" w:hanging="432"/>
        <w:rPr>
          <w:lang w:val="el-GR"/>
        </w:rPr>
      </w:pPr>
      <w:r w:rsidRPr="00F17A87">
        <w:rPr>
          <w:rFonts w:ascii="Calibri" w:eastAsia="Calibri" w:hAnsi="Calibri" w:cs="Calibri"/>
          <w:sz w:val="22"/>
          <w:lang w:val="el-GR"/>
        </w:rPr>
        <w:t xml:space="preserve">5.7. </w:t>
      </w:r>
      <w:r w:rsidRPr="00F17A87">
        <w:rPr>
          <w:lang w:val="el-GR"/>
        </w:rPr>
        <w:t>Όλοι οι Ενδιαφερόμενοι που υπέβαλαν φάκελο Εκδήλωσης Ενδιαφέροντος στον Διαγωνισμό, και σε περίπτωση που ο Ενδιαφερόμενος είναι ένωση προσώπων ή κοινοπραξία, οποιοδήποτε μέλος αυτής, καθώς και τυχόν Τρίτα Μέρη (όπως ορίζονται παρακάτω) στα οποία στηρίζονται οι Ε</w:t>
      </w:r>
      <w:r w:rsidR="00A63551">
        <w:rPr>
          <w:lang w:val="el-GR"/>
        </w:rPr>
        <w:t>νδιαφερόμενοι για την Εκδήλωση Ε</w:t>
      </w:r>
      <w:r w:rsidRPr="00F17A87">
        <w:rPr>
          <w:lang w:val="el-GR"/>
        </w:rPr>
        <w:t>νδιαφέροντος στον Διαγωνισμό, θα πρέπει  να  συμμορφώνονται  με  τους  όρους και τα κριτήρια επιλογής της παρούσας Πρόσκλησης καθ’ όλη τη διάρκεια του Διαγωνισμού. Οι Ενδιαφερόμενοι υποχρεούνται να γνωστοποιούν αμελλητί στην αρμόδια υπηρεσία οιαδήποτε μεταβολή επέλθει στις πληροφορίες που υπεβλήθησαν δια της υποβολής φακέλου Εκδήλωσης Ενδιαφέροντος στο Διαγωνισμό.</w:t>
      </w:r>
    </w:p>
    <w:p w14:paraId="2A974A5E" w14:textId="77777777" w:rsidR="00057629" w:rsidRPr="00F17A87" w:rsidRDefault="00022ED0">
      <w:pPr>
        <w:spacing w:after="327"/>
        <w:ind w:left="985" w:right="649" w:hanging="432"/>
        <w:rPr>
          <w:lang w:val="el-GR"/>
        </w:rPr>
      </w:pPr>
      <w:r w:rsidRPr="00F17A87">
        <w:rPr>
          <w:rFonts w:ascii="Calibri" w:eastAsia="Calibri" w:hAnsi="Calibri" w:cs="Calibri"/>
          <w:sz w:val="22"/>
          <w:lang w:val="el-GR"/>
        </w:rPr>
        <w:t xml:space="preserve">5.8. </w:t>
      </w:r>
      <w:r w:rsidRPr="00F17A87">
        <w:rPr>
          <w:lang w:val="el-GR"/>
        </w:rPr>
        <w:t>Όλες οι κοινοπραξίες ή ενώσεις προσώπων στην Εκδήλωση Ενδιαφέροντος θα πρέπει να ορίσουν ένα από τα μέλη τους ως επικεφαλής μέλος ("</w:t>
      </w:r>
      <w:r>
        <w:t>Lead</w:t>
      </w:r>
      <w:r w:rsidRPr="00F17A87">
        <w:rPr>
          <w:lang w:val="el-GR"/>
        </w:rPr>
        <w:t xml:space="preserve"> </w:t>
      </w:r>
      <w:r>
        <w:t>Member</w:t>
      </w:r>
      <w:r w:rsidRPr="00F17A87">
        <w:rPr>
          <w:lang w:val="el-GR"/>
        </w:rPr>
        <w:t>").</w:t>
      </w:r>
    </w:p>
    <w:p w14:paraId="090CB8F7" w14:textId="24181E6F" w:rsidR="00057629" w:rsidRPr="00F17A87" w:rsidRDefault="00022ED0">
      <w:pPr>
        <w:spacing w:after="378"/>
        <w:ind w:left="985" w:right="649" w:hanging="432"/>
        <w:rPr>
          <w:lang w:val="el-GR"/>
        </w:rPr>
      </w:pPr>
      <w:r w:rsidRPr="00F17A87">
        <w:rPr>
          <w:rFonts w:ascii="Calibri" w:eastAsia="Calibri" w:hAnsi="Calibri" w:cs="Calibri"/>
          <w:sz w:val="22"/>
          <w:lang w:val="el-GR"/>
        </w:rPr>
        <w:t xml:space="preserve">5.9. </w:t>
      </w:r>
      <w:r w:rsidRPr="00F17A87">
        <w:rPr>
          <w:lang w:val="el-GR"/>
        </w:rPr>
        <w:t xml:space="preserve">Για την αποφυγή οποιασδήποτε αμφιβολίας, μια κοινοπραξία που έχει σχηματιστεί κατά τη </w:t>
      </w:r>
      <w:r w:rsidR="008F2D2F">
        <w:rPr>
          <w:lang w:val="el-GR"/>
        </w:rPr>
        <w:t xml:space="preserve">Β΄ </w:t>
      </w:r>
      <w:r w:rsidRPr="00F17A87">
        <w:rPr>
          <w:lang w:val="el-GR"/>
        </w:rPr>
        <w:t xml:space="preserve">φάση των δεσμευτικών προσφορών μπορεί να έχει ως επικεφαλής μέλος </w:t>
      </w:r>
      <w:r w:rsidRPr="00F17A87">
        <w:rPr>
          <w:lang w:val="el-GR"/>
        </w:rPr>
        <w:lastRenderedPageBreak/>
        <w:t>μόνο έναν Ενδιαφερόμενο που συμμετείχε μεμονωμένα στην Α’ φάση του Διαγωνισμού και ανακηρύχθηκε Επιλέξιμος Μισθωτής.</w:t>
      </w:r>
    </w:p>
    <w:p w14:paraId="482093C7" w14:textId="2C292763" w:rsidR="00057629" w:rsidRPr="00F17A87" w:rsidRDefault="00022ED0">
      <w:pPr>
        <w:spacing w:after="308"/>
        <w:ind w:left="999" w:right="649" w:hanging="432"/>
        <w:rPr>
          <w:lang w:val="el-GR"/>
        </w:rPr>
      </w:pPr>
      <w:r w:rsidRPr="00F17A87">
        <w:rPr>
          <w:rFonts w:ascii="Calibri" w:eastAsia="Calibri" w:hAnsi="Calibri" w:cs="Calibri"/>
          <w:sz w:val="22"/>
          <w:lang w:val="el-GR"/>
        </w:rPr>
        <w:t>5.10</w:t>
      </w:r>
      <w:r w:rsidRPr="0018449C">
        <w:rPr>
          <w:rFonts w:ascii="Calibri" w:eastAsia="Calibri" w:hAnsi="Calibri" w:cs="Calibri"/>
          <w:color w:val="auto"/>
          <w:sz w:val="22"/>
          <w:lang w:val="el-GR"/>
        </w:rPr>
        <w:t xml:space="preserve">. </w:t>
      </w:r>
      <w:r w:rsidRPr="0018449C">
        <w:rPr>
          <w:color w:val="auto"/>
          <w:lang w:val="el-GR"/>
        </w:rPr>
        <w:t xml:space="preserve">Οι Επιλέξιμοι Μισθωτές που συμμετέχουν μεμονωμένα στο Διαγωνισμό μπορούν να σχηματίσουν κοινοπραξία για τη συμμετοχή τους στη Β’  Φάση,  εντός προθεσμίας που θα αναφέρεται στην ΠΥΔΠ, είτε με ένα πρόσωπο/οντότητα που δεν συμμετείχε  στην  Α΄  Φάση  είτε  με  έναν  Ενδιαφερόμενο  που  συμμετέχει  είτε μεμονωμένα είτε ως μέλος μιας κοινοπραξίας αλλά δεν κρίθηκε Επιλέξιμος Μισθωτής, υπό την προϋπόθεση ότι δεν συντρέχουν στο πρόσωπό του οι ειδικοί και γενικοί λόγοι αποκλεισμού της παραγράφου 6 της παρούσας. </w:t>
      </w:r>
      <w:r w:rsidRPr="00F17A87">
        <w:rPr>
          <w:lang w:val="el-GR"/>
        </w:rPr>
        <w:t>Σε περίπτωση σύστασης κοινοπραξίας κατά τη Β’ Φάση από μεμονωμένο Επιλέξιμο Μισθωτή, ο συγκεκριμένος Επιλέξιμος Μισθωτής θα πρέπει να οριστεί ως το επικεφαλής μέλος. Η είσοδος ενός νέου μέλους σε μία ήδη υπάρχουσα κοινοπραξία κατά τη Β’ Φάση δύναται να γίνεται, εντός της προθεσμίας που θα αναφέρεται στην ΠΥΔΠ, υπό την προϋπόθεση ότι πληροί όλες τις απαιτήσεις της παρούσας Πρόσκλησης, και κατόπιν προηγούμενης γραπτής συγκατάθεσης του ΥΠΕΝ, δοθείσας κατά τη διακριτική του ευχέρεια, κατόπιν</w:t>
      </w:r>
      <w:r w:rsidR="008F2D2F">
        <w:rPr>
          <w:lang w:val="el-GR"/>
        </w:rPr>
        <w:t xml:space="preserve"> σύμφωνης</w:t>
      </w:r>
      <w:r w:rsidRPr="00F17A87">
        <w:rPr>
          <w:lang w:val="el-GR"/>
        </w:rPr>
        <w:t xml:space="preserve"> </w:t>
      </w:r>
      <w:r w:rsidR="008F2D2F">
        <w:rPr>
          <w:lang w:val="el-GR"/>
        </w:rPr>
        <w:t>γνώμ</w:t>
      </w:r>
      <w:r w:rsidRPr="00F17A87">
        <w:rPr>
          <w:lang w:val="el-GR"/>
        </w:rPr>
        <w:t>ης της Επιτροπής Διαγωνισμού</w:t>
      </w:r>
      <w:r w:rsidR="008F2D2F">
        <w:rPr>
          <w:lang w:val="el-GR"/>
        </w:rPr>
        <w:t xml:space="preserve"> και εισήγησης της αρμόδιας Υπηρεσίας</w:t>
      </w:r>
      <w:r w:rsidRPr="00F17A87">
        <w:rPr>
          <w:lang w:val="el-GR"/>
        </w:rPr>
        <w:t>, και υπό την προϋπόθεση ότι δεν συντρέχουν στο πρόσωπο του νέου μέλους οι ειδικοί και γενικοί λόγοι αποκλεισμού της παραγράφου 6 της παρούσας. Προς αποφυγή αμφιβολιών, μετά την είσοδο νέου μέλους σε ήδη υπάρχουσα κοινοπραξία, η κοινοπραξία πρέπει να συνεχίσει να πληροί τις χρηματοοικονομικές και τεχνικές απαιτήσεις της παρούσας.</w:t>
      </w:r>
    </w:p>
    <w:p w14:paraId="24D20E0A" w14:textId="77777777" w:rsidR="00057629" w:rsidRPr="00F17A87" w:rsidRDefault="00022ED0">
      <w:pPr>
        <w:ind w:left="568" w:right="649"/>
        <w:rPr>
          <w:lang w:val="el-GR"/>
        </w:rPr>
      </w:pPr>
      <w:r w:rsidRPr="00F17A87">
        <w:rPr>
          <w:rFonts w:ascii="Calibri" w:eastAsia="Calibri" w:hAnsi="Calibri" w:cs="Calibri"/>
          <w:sz w:val="22"/>
          <w:lang w:val="el-GR"/>
        </w:rPr>
        <w:t xml:space="preserve">5.11. </w:t>
      </w:r>
      <w:r w:rsidRPr="00F17A87">
        <w:rPr>
          <w:lang w:val="el-GR"/>
        </w:rPr>
        <w:t>Μέλος της κοινοπραξίας μπορεί να αλλάξει υπό την προϋπόθεση ότι</w:t>
      </w:r>
    </w:p>
    <w:p w14:paraId="297159D2" w14:textId="3EB8CADE" w:rsidR="00057629" w:rsidRPr="00F17A87" w:rsidRDefault="00022ED0">
      <w:pPr>
        <w:ind w:left="1427" w:right="649" w:hanging="428"/>
        <w:rPr>
          <w:lang w:val="el-GR"/>
        </w:rPr>
      </w:pPr>
      <w:r w:rsidRPr="00F17A87">
        <w:rPr>
          <w:lang w:val="el-GR"/>
        </w:rPr>
        <w:t>(α) η αλλαγή αυτή κοινοποιείται στο ΥΠΕΝ εντός της προθεσμίας που ορίζεται στην Πρόσκληση Υποβολής Δεσμευτικών Προσφορών,</w:t>
      </w:r>
    </w:p>
    <w:p w14:paraId="7C8F8C00" w14:textId="77777777" w:rsidR="00057629" w:rsidRPr="00F17A87" w:rsidRDefault="00022ED0">
      <w:pPr>
        <w:ind w:left="1427" w:right="649" w:hanging="428"/>
        <w:rPr>
          <w:lang w:val="el-GR"/>
        </w:rPr>
      </w:pPr>
      <w:r w:rsidRPr="00F17A87">
        <w:rPr>
          <w:lang w:val="el-GR"/>
        </w:rPr>
        <w:t>(β)  η  αντίστοιχη  κοινοπραξία  που προκύπτει πληροί το σύνολο των  απαιτήσεων της παρούσας (</w:t>
      </w:r>
      <w:proofErr w:type="spellStart"/>
      <w:r w:rsidRPr="00F17A87">
        <w:rPr>
          <w:lang w:val="el-GR"/>
        </w:rPr>
        <w:t>χρημ</w:t>
      </w:r>
      <w:proofErr w:type="spellEnd"/>
      <w:r w:rsidRPr="00F17A87">
        <w:rPr>
          <w:lang w:val="el-GR"/>
        </w:rPr>
        <w:t>/</w:t>
      </w:r>
      <w:proofErr w:type="spellStart"/>
      <w:r w:rsidRPr="00F17A87">
        <w:rPr>
          <w:lang w:val="el-GR"/>
        </w:rPr>
        <w:t>κές</w:t>
      </w:r>
      <w:proofErr w:type="spellEnd"/>
      <w:r w:rsidRPr="00F17A87">
        <w:rPr>
          <w:lang w:val="el-GR"/>
        </w:rPr>
        <w:t>, τεχνικές, τυπικές προϋποθέσεις συμμετοχής) και</w:t>
      </w:r>
    </w:p>
    <w:p w14:paraId="29FADD7A" w14:textId="6DF69435" w:rsidR="00057629" w:rsidRPr="00F17A87" w:rsidRDefault="00022ED0">
      <w:pPr>
        <w:spacing w:after="561"/>
        <w:ind w:left="1427" w:right="649" w:hanging="428"/>
        <w:rPr>
          <w:lang w:val="el-GR"/>
        </w:rPr>
      </w:pPr>
      <w:r w:rsidRPr="00F17A87">
        <w:rPr>
          <w:lang w:val="el-GR"/>
        </w:rPr>
        <w:t>(γ) η αλλαγή αυτή εγκρίνεται από το ΥΠΕΝ κατά την απόλυτη κρίση και διακριτική του ευχέρεια, κατόπιν</w:t>
      </w:r>
      <w:r w:rsidR="001102F1">
        <w:rPr>
          <w:lang w:val="el-GR"/>
        </w:rPr>
        <w:t xml:space="preserve"> σύμφωνης γνώμης</w:t>
      </w:r>
      <w:r w:rsidRPr="00F17A87">
        <w:rPr>
          <w:lang w:val="el-GR"/>
        </w:rPr>
        <w:t xml:space="preserve"> της Επιτροπής Διαγωνισμού</w:t>
      </w:r>
      <w:r w:rsidR="001102F1" w:rsidRPr="001102F1">
        <w:rPr>
          <w:lang w:val="el-GR"/>
        </w:rPr>
        <w:t xml:space="preserve"> </w:t>
      </w:r>
      <w:r w:rsidR="001102F1">
        <w:rPr>
          <w:lang w:val="el-GR"/>
        </w:rPr>
        <w:t xml:space="preserve">και </w:t>
      </w:r>
      <w:r w:rsidR="001102F1" w:rsidRPr="00F17A87">
        <w:rPr>
          <w:lang w:val="el-GR"/>
        </w:rPr>
        <w:t>εισήγησης</w:t>
      </w:r>
      <w:r w:rsidR="001102F1">
        <w:rPr>
          <w:lang w:val="el-GR"/>
        </w:rPr>
        <w:t xml:space="preserve"> της αρμόδιας Υπηρεσίας</w:t>
      </w:r>
      <w:r w:rsidRPr="00F17A87">
        <w:rPr>
          <w:lang w:val="el-GR"/>
        </w:rPr>
        <w:t>.</w:t>
      </w:r>
    </w:p>
    <w:p w14:paraId="180F665E" w14:textId="77777777" w:rsidR="00057629" w:rsidRDefault="00022ED0">
      <w:pPr>
        <w:pStyle w:val="1"/>
        <w:ind w:left="882" w:hanging="363"/>
      </w:pPr>
      <w:bookmarkStart w:id="13" w:name="_Toc154198"/>
      <w:proofErr w:type="spellStart"/>
      <w:r>
        <w:t>Λόγοι</w:t>
      </w:r>
      <w:proofErr w:type="spellEnd"/>
      <w:r>
        <w:t xml:space="preserve"> Απ</w:t>
      </w:r>
      <w:proofErr w:type="spellStart"/>
      <w:r>
        <w:t>οκλεισμού</w:t>
      </w:r>
      <w:bookmarkEnd w:id="13"/>
      <w:proofErr w:type="spellEnd"/>
    </w:p>
    <w:p w14:paraId="21D6DDD8" w14:textId="79AB4972" w:rsidR="00057629" w:rsidRPr="00F17A87" w:rsidRDefault="00022ED0">
      <w:pPr>
        <w:spacing w:after="783"/>
        <w:ind w:left="1326" w:right="649" w:hanging="432"/>
        <w:rPr>
          <w:lang w:val="el-GR"/>
        </w:rPr>
      </w:pPr>
      <w:r w:rsidRPr="00F17A87">
        <w:rPr>
          <w:rFonts w:ascii="Calibri" w:eastAsia="Calibri" w:hAnsi="Calibri" w:cs="Calibri"/>
          <w:sz w:val="22"/>
          <w:lang w:val="el-GR"/>
        </w:rPr>
        <w:t xml:space="preserve">6.1. </w:t>
      </w:r>
      <w:r w:rsidRPr="00F17A87">
        <w:rPr>
          <w:lang w:val="el-GR"/>
        </w:rPr>
        <w:t>Ρητά αποκλείονται και δεν θα  γίνονται δεκτοί στο  Διαγωνισμό,  υποψήφιοι</w:t>
      </w:r>
      <w:r w:rsidR="001102F1">
        <w:rPr>
          <w:lang w:val="el-GR"/>
        </w:rPr>
        <w:t>-ενδιαφερόμενοι</w:t>
      </w:r>
      <w:r w:rsidRPr="00F17A87">
        <w:rPr>
          <w:lang w:val="el-GR"/>
        </w:rPr>
        <w:t xml:space="preserve"> οι οποίοι εμπίπτουν σε μία ή περισσότερες από τις κατωτέρω περιπτώσεις:</w:t>
      </w:r>
    </w:p>
    <w:p w14:paraId="4B097C10" w14:textId="77777777" w:rsidR="00057629" w:rsidRDefault="00022ED0">
      <w:pPr>
        <w:tabs>
          <w:tab w:val="center" w:pos="1327"/>
          <w:tab w:val="center" w:pos="3241"/>
        </w:tabs>
        <w:spacing w:after="3"/>
        <w:ind w:left="0" w:firstLine="0"/>
        <w:jc w:val="left"/>
      </w:pPr>
      <w:r w:rsidRPr="00F17A87">
        <w:rPr>
          <w:rFonts w:ascii="Calibri" w:eastAsia="Calibri" w:hAnsi="Calibri" w:cs="Calibri"/>
          <w:sz w:val="22"/>
          <w:lang w:val="el-GR"/>
        </w:rPr>
        <w:tab/>
      </w:r>
      <w:r>
        <w:rPr>
          <w:rFonts w:ascii="Calibri" w:eastAsia="Calibri" w:hAnsi="Calibri" w:cs="Calibri"/>
          <w:sz w:val="22"/>
        </w:rPr>
        <w:t>1.</w:t>
      </w:r>
      <w:r>
        <w:rPr>
          <w:rFonts w:ascii="Calibri" w:eastAsia="Calibri" w:hAnsi="Calibri" w:cs="Calibri"/>
          <w:sz w:val="22"/>
        </w:rPr>
        <w:tab/>
      </w:r>
      <w:proofErr w:type="spellStart"/>
      <w:r>
        <w:rPr>
          <w:rFonts w:ascii="Calibri" w:eastAsia="Calibri" w:hAnsi="Calibri" w:cs="Calibri"/>
          <w:b/>
        </w:rPr>
        <w:t>Γενικοί</w:t>
      </w:r>
      <w:proofErr w:type="spellEnd"/>
      <w:r>
        <w:rPr>
          <w:rFonts w:ascii="Calibri" w:eastAsia="Calibri" w:hAnsi="Calibri" w:cs="Calibri"/>
          <w:b/>
        </w:rPr>
        <w:t xml:space="preserve"> </w:t>
      </w:r>
      <w:proofErr w:type="spellStart"/>
      <w:r>
        <w:rPr>
          <w:rFonts w:ascii="Calibri" w:eastAsia="Calibri" w:hAnsi="Calibri" w:cs="Calibri"/>
          <w:b/>
        </w:rPr>
        <w:t>λόγοι</w:t>
      </w:r>
      <w:proofErr w:type="spellEnd"/>
      <w:r>
        <w:rPr>
          <w:rFonts w:ascii="Calibri" w:eastAsia="Calibri" w:hAnsi="Calibri" w:cs="Calibri"/>
          <w:b/>
        </w:rPr>
        <w:t xml:space="preserve"> απ</w:t>
      </w:r>
      <w:proofErr w:type="spellStart"/>
      <w:r>
        <w:rPr>
          <w:rFonts w:ascii="Calibri" w:eastAsia="Calibri" w:hAnsi="Calibri" w:cs="Calibri"/>
          <w:b/>
        </w:rPr>
        <w:t>οκλεισμού</w:t>
      </w:r>
      <w:proofErr w:type="spellEnd"/>
    </w:p>
    <w:p w14:paraId="45E94E6D" w14:textId="44162E4E" w:rsidR="00057629" w:rsidRPr="00F17A87" w:rsidRDefault="001102F1" w:rsidP="008F2D2F">
      <w:pPr>
        <w:numPr>
          <w:ilvl w:val="0"/>
          <w:numId w:val="12"/>
        </w:numPr>
        <w:tabs>
          <w:tab w:val="left" w:pos="9498"/>
        </w:tabs>
        <w:spacing w:after="60"/>
        <w:ind w:left="2001" w:right="525" w:hanging="519"/>
        <w:rPr>
          <w:lang w:val="el-GR"/>
        </w:rPr>
      </w:pPr>
      <w:r>
        <w:rPr>
          <w:lang w:val="el-GR"/>
        </w:rPr>
        <w:t>Ο υποψήφιος τ</w:t>
      </w:r>
      <w:r w:rsidR="00022ED0" w:rsidRPr="00F17A87">
        <w:rPr>
          <w:lang w:val="el-GR"/>
        </w:rPr>
        <w:t>ελεί σε πτώχευση, πτωχευτικό συμβιβασμό, συνδιαλλαγή εξυγίανση, αναδιοργάνωση, απλή εκκαθάριση, ειδική εκκαθάριση, ειδική διαχείριση, αναγκαστική διαχείριση από εκκαθαριστή ή από το δικαστήριο, αναστολή ή παύση δραστηριότητας, λύση ή σε οποιαδήποτε διαδικασία αφερεγγυότητας ή άλλη ανάλογη κατάσταση που προκύπτει από παρόμοια διαδικασία προβλεπόμενη στις εθνικές νομοθετικές και κανονιστ</w:t>
      </w:r>
      <w:r>
        <w:rPr>
          <w:lang w:val="el-GR"/>
        </w:rPr>
        <w:t xml:space="preserve">ικές </w:t>
      </w:r>
      <w:r>
        <w:rPr>
          <w:lang w:val="el-GR"/>
        </w:rPr>
        <w:lastRenderedPageBreak/>
        <w:t>διατάξεις, καθώς και κάθε ε</w:t>
      </w:r>
      <w:r w:rsidR="00022ED0" w:rsidRPr="00F17A87">
        <w:rPr>
          <w:lang w:val="el-GR"/>
        </w:rPr>
        <w:t>νδιαφερόμενος για τον οποίο εκκρεμεί αίτηση για την υπαγωγή του στις ως άνω καταστάσεις ή έχει εκδοθεί σχετική απόφαση Δικαστηρίου ή άλλης αρχής.</w:t>
      </w:r>
    </w:p>
    <w:p w14:paraId="2272728F" w14:textId="27A0A439" w:rsidR="00057629" w:rsidRPr="00F17A87" w:rsidRDefault="00022ED0" w:rsidP="008F2D2F">
      <w:pPr>
        <w:numPr>
          <w:ilvl w:val="0"/>
          <w:numId w:val="12"/>
        </w:numPr>
        <w:tabs>
          <w:tab w:val="left" w:pos="9498"/>
        </w:tabs>
        <w:ind w:left="2001" w:right="525" w:hanging="519"/>
        <w:rPr>
          <w:lang w:val="el-GR"/>
        </w:rPr>
      </w:pPr>
      <w:r w:rsidRPr="00F17A87">
        <w:rPr>
          <w:lang w:val="el-GR"/>
        </w:rPr>
        <w:t>Σε περίπτωση νομικού προσώπου ή ένωσης προσώπων,  οποιοδήποτε  φυσικό  πρόσωπο το οποίο είναι μέλος του διοικητικού, διευθυντικού ή εποπτικού του οργάνου ή έχει εξουσία εκπροσώπησης, λήψης αποφάσεων ή ελέγχου σε αυτό έχει  καταδικαστεί με τελεσίδικη δικαστική απόφαση για ένα από τα κατωτέρω αδικήματα:</w:t>
      </w:r>
    </w:p>
    <w:p w14:paraId="1BA18BF4" w14:textId="77777777" w:rsidR="00057629" w:rsidRPr="00F17A87" w:rsidRDefault="00022ED0" w:rsidP="008F2D2F">
      <w:pPr>
        <w:tabs>
          <w:tab w:val="left" w:pos="9498"/>
        </w:tabs>
        <w:ind w:left="1610" w:right="525"/>
        <w:rPr>
          <w:lang w:val="el-GR"/>
        </w:rPr>
      </w:pPr>
      <w:r w:rsidRPr="00F17A87">
        <w:rPr>
          <w:lang w:val="el-GR"/>
        </w:rPr>
        <w:t xml:space="preserve">(α) Συμμετοχή σε εγκληματική οργάνωση, όπως αυτή ορίζεται στο Άρθρο 2 της υπ’ </w:t>
      </w:r>
      <w:proofErr w:type="spellStart"/>
      <w:r w:rsidRPr="00F17A87">
        <w:rPr>
          <w:lang w:val="el-GR"/>
        </w:rPr>
        <w:t>Αριθμ</w:t>
      </w:r>
      <w:proofErr w:type="spellEnd"/>
      <w:r w:rsidRPr="00F17A87">
        <w:rPr>
          <w:lang w:val="el-GR"/>
        </w:rPr>
        <w:t xml:space="preserve">. 2008/841/ΔΕΥ Απόφασης-Πλαισίου του Συμβουλίου της 24ης Οκτωβρίου 2008, για την καταπολέμηση του οργανωμένου εγκλήματος (ΕΕ </w:t>
      </w:r>
      <w:r>
        <w:t>L</w:t>
      </w:r>
      <w:r w:rsidRPr="00F17A87">
        <w:rPr>
          <w:lang w:val="el-GR"/>
        </w:rPr>
        <w:t xml:space="preserve"> 300 από 11.11.2008, σελίδες 42-45).</w:t>
      </w:r>
    </w:p>
    <w:p w14:paraId="76DA63B0" w14:textId="21FB2E0B" w:rsidR="00057629" w:rsidRPr="00F17A87" w:rsidRDefault="00022ED0" w:rsidP="008F2D2F">
      <w:pPr>
        <w:tabs>
          <w:tab w:val="left" w:pos="9498"/>
        </w:tabs>
        <w:ind w:left="1610" w:right="525"/>
        <w:rPr>
          <w:lang w:val="el-GR"/>
        </w:rPr>
      </w:pPr>
      <w:r w:rsidRPr="00F17A87">
        <w:rPr>
          <w:lang w:val="el-GR"/>
        </w:rPr>
        <w:t xml:space="preserve">(β) Δωροδοκία, όπως ορίζεται στο Άρθρο 3 της Σύμβασης περί καταπολεμήσεως  της   διαφθοράς   στην   οποία   ενέχονται   υπάλληλοι   των Ευρωπαϊκών Κοινοτήτων ή των κρατών-μελών της Ευρωπαϊκής Ένωσης (ΕΕ </w:t>
      </w:r>
      <w:r>
        <w:t>C</w:t>
      </w:r>
      <w:r w:rsidRPr="00F17A87">
        <w:rPr>
          <w:lang w:val="el-GR"/>
        </w:rPr>
        <w:t xml:space="preserve"> 195 της 25.06.1997, σελ. 1-11) και στο Άρθρο 2 παράγραφος 1 της υπ’ </w:t>
      </w:r>
      <w:proofErr w:type="spellStart"/>
      <w:r w:rsidRPr="00F17A87">
        <w:rPr>
          <w:lang w:val="el-GR"/>
        </w:rPr>
        <w:t>αριθμ</w:t>
      </w:r>
      <w:proofErr w:type="spellEnd"/>
      <w:r w:rsidRPr="00F17A87">
        <w:rPr>
          <w:lang w:val="el-GR"/>
        </w:rPr>
        <w:t xml:space="preserve">. 2003/568/ΔΕΥ Απόφασης Πλαισίου του Συμβουλίου της 22ας Ιουλίου 2003 για την καταπολέμηση της δωροδοκίας στον ιδιωτικό τομέα (ΕΕ </w:t>
      </w:r>
      <w:r>
        <w:t>L</w:t>
      </w:r>
      <w:r w:rsidRPr="00F17A87">
        <w:rPr>
          <w:lang w:val="el-GR"/>
        </w:rPr>
        <w:t xml:space="preserve"> 192 της 31.07.2003,  σελίδες  54  -56), καθώς και  όπως ορίζεται  στην  ελληνική νομοθεσία και/ή στο δίκαιο της χώρας σύστασης/εγκατάστασης (ανάλογα με την περίπτωση) του Ενδιαφερόμενου.</w:t>
      </w:r>
    </w:p>
    <w:p w14:paraId="332F4E26" w14:textId="77777777" w:rsidR="00057629" w:rsidRPr="00F17A87" w:rsidRDefault="00022ED0" w:rsidP="008F2D2F">
      <w:pPr>
        <w:tabs>
          <w:tab w:val="left" w:pos="9498"/>
        </w:tabs>
        <w:ind w:left="1993" w:right="525" w:hanging="384"/>
        <w:rPr>
          <w:lang w:val="el-GR"/>
        </w:rPr>
      </w:pPr>
      <w:r w:rsidRPr="00F17A87">
        <w:rPr>
          <w:lang w:val="el-GR"/>
        </w:rPr>
        <w:t xml:space="preserve">(γ) Απάτη,  κατά  την  έννοια  του  Άρθρων  2  και  3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(ΕΕ </w:t>
      </w:r>
      <w:r>
        <w:t>L</w:t>
      </w:r>
      <w:r w:rsidRPr="00F17A87">
        <w:rPr>
          <w:lang w:val="el-GR"/>
        </w:rPr>
        <w:t xml:space="preserve"> 198 από 28.07.2017, σελίδες 29-41).</w:t>
      </w:r>
    </w:p>
    <w:p w14:paraId="38D5E158" w14:textId="77777777" w:rsidR="00057629" w:rsidRPr="00F17A87" w:rsidRDefault="00022ED0" w:rsidP="008F2D2F">
      <w:pPr>
        <w:tabs>
          <w:tab w:val="left" w:pos="9498"/>
        </w:tabs>
        <w:ind w:left="1993" w:right="525" w:hanging="384"/>
        <w:rPr>
          <w:lang w:val="el-GR"/>
        </w:rPr>
      </w:pPr>
      <w:r w:rsidRPr="00F17A87">
        <w:rPr>
          <w:lang w:val="el-GR"/>
        </w:rPr>
        <w:t xml:space="preserve">(δ) Τρομοκρατικά       εγκλήματα       ή       εγκλήματα       συνδεόμενα       με τρομοκρατικές δραστηριότητες, κατά τα οριζόμενα στα Άρθρα 2-12 της </w:t>
      </w:r>
    </w:p>
    <w:p w14:paraId="0032C923" w14:textId="77777777" w:rsidR="00057629" w:rsidRPr="00F17A87" w:rsidRDefault="00022ED0" w:rsidP="008F2D2F">
      <w:pPr>
        <w:tabs>
          <w:tab w:val="left" w:pos="9498"/>
        </w:tabs>
        <w:ind w:left="1994" w:right="525"/>
        <w:rPr>
          <w:lang w:val="el-GR"/>
        </w:rPr>
      </w:pPr>
      <w:r w:rsidRPr="00F17A87">
        <w:rPr>
          <w:lang w:val="el-GR"/>
        </w:rPr>
        <w:t>Οδηγίας (ΕΕ) 2017/541 του Ευρωπαϊκού Κοινοβουλίου και του Συμβουλίου της 15ης Μαρτίου 2017 για την καταπολέμηση της</w:t>
      </w:r>
    </w:p>
    <w:p w14:paraId="375AE0DD" w14:textId="77777777" w:rsidR="00057629" w:rsidRPr="00F17A87" w:rsidRDefault="00022ED0" w:rsidP="008F2D2F">
      <w:pPr>
        <w:tabs>
          <w:tab w:val="center" w:pos="2653"/>
          <w:tab w:val="center" w:pos="4188"/>
          <w:tab w:val="center" w:pos="4915"/>
          <w:tab w:val="center" w:pos="6202"/>
          <w:tab w:val="center" w:pos="7585"/>
          <w:tab w:val="center" w:pos="8723"/>
          <w:tab w:val="left" w:pos="9498"/>
        </w:tabs>
        <w:spacing w:after="12" w:line="265" w:lineRule="auto"/>
        <w:ind w:left="0" w:right="525" w:firstLine="0"/>
        <w:jc w:val="left"/>
        <w:rPr>
          <w:lang w:val="el-GR"/>
        </w:rPr>
      </w:pPr>
      <w:r w:rsidRPr="001102F1">
        <w:rPr>
          <w:lang w:val="el-GR"/>
        </w:rPr>
        <w:tab/>
      </w:r>
      <w:r w:rsidRPr="00F17A87">
        <w:rPr>
          <w:lang w:val="el-GR"/>
        </w:rPr>
        <w:t>τρομοκρατίας</w:t>
      </w:r>
      <w:r w:rsidRPr="00F17A87">
        <w:rPr>
          <w:lang w:val="el-GR"/>
        </w:rPr>
        <w:tab/>
        <w:t>και</w:t>
      </w:r>
      <w:r w:rsidRPr="00F17A87">
        <w:rPr>
          <w:lang w:val="el-GR"/>
        </w:rPr>
        <w:tab/>
        <w:t>την</w:t>
      </w:r>
      <w:r w:rsidRPr="00F17A87">
        <w:rPr>
          <w:lang w:val="el-GR"/>
        </w:rPr>
        <w:tab/>
        <w:t>αντικατάσταση</w:t>
      </w:r>
      <w:r w:rsidRPr="00F17A87">
        <w:rPr>
          <w:lang w:val="el-GR"/>
        </w:rPr>
        <w:tab/>
        <w:t>της</w:t>
      </w:r>
      <w:r w:rsidRPr="00F17A87">
        <w:rPr>
          <w:lang w:val="el-GR"/>
        </w:rPr>
        <w:tab/>
        <w:t xml:space="preserve">απόφασης </w:t>
      </w:r>
    </w:p>
    <w:p w14:paraId="34714B04" w14:textId="77777777" w:rsidR="00057629" w:rsidRPr="00F17A87" w:rsidRDefault="00022ED0" w:rsidP="008F2D2F">
      <w:pPr>
        <w:tabs>
          <w:tab w:val="left" w:pos="9498"/>
        </w:tabs>
        <w:ind w:left="1994" w:right="525"/>
        <w:rPr>
          <w:lang w:val="el-GR"/>
        </w:rPr>
      </w:pPr>
      <w:r w:rsidRPr="00F17A87">
        <w:rPr>
          <w:lang w:val="el-GR"/>
        </w:rPr>
        <w:t xml:space="preserve">πλαισίου 2002/475/ΔΕΥ του Συμβουλίου και για την τροποποίηση της απόφασης  2005/671/ΔΕΥ  του  Συμβουλίου  (ΕΕ  </w:t>
      </w:r>
      <w:r w:rsidRPr="001102F1">
        <w:rPr>
          <w:lang w:val="el-GR"/>
        </w:rPr>
        <w:t>L</w:t>
      </w:r>
      <w:r w:rsidRPr="00F17A87">
        <w:rPr>
          <w:lang w:val="el-GR"/>
        </w:rPr>
        <w:t xml:space="preserve">  88  από  31.03.2017, σελίδες 6-21) ή ηθική αυτουργία, υποβοήθηση ή συνέργεια ή απόπειρα διάπραξης  τέτοιας αξιόποινης πράξης, κατά τα αναφερόμενα στο Άρθρο 14 της εν λόγω Οδηγίας.</w:t>
      </w:r>
    </w:p>
    <w:p w14:paraId="79579A50" w14:textId="77777777" w:rsidR="00057629" w:rsidRPr="00F17A87" w:rsidRDefault="00022ED0" w:rsidP="008F2D2F">
      <w:pPr>
        <w:tabs>
          <w:tab w:val="left" w:pos="9498"/>
        </w:tabs>
        <w:ind w:left="1892" w:right="525" w:hanging="283"/>
        <w:rPr>
          <w:lang w:val="el-GR"/>
        </w:rPr>
      </w:pPr>
      <w:r w:rsidRPr="00F17A87">
        <w:rPr>
          <w:lang w:val="el-GR"/>
        </w:rPr>
        <w:t xml:space="preserve">(ε) Νομιμοποίηση εσόδων από παράνομες δραστηριότητες ή χρηματοδότηση της τρομοκρατίας, όπως ορίζονται στο Άρθρο 1(3) της Οδηγίας (ΕΕ) 2015/849 του Ευρωπαϊκού Κοινοβουλίου και του Συμβουλίου της 20ης Μαΐου 2015 σχετικά µε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όπως τροποποιήθηκε και ισχύει, η οποία </w:t>
      </w:r>
      <w:r w:rsidRPr="00F17A87">
        <w:rPr>
          <w:lang w:val="el-GR"/>
        </w:rPr>
        <w:lastRenderedPageBreak/>
        <w:t>έχει ενσωματωθεί στο ελληνικό δίκαιο με το ν. 4557/2018 (ΦΕΚ 139/Α/30.07.2018).</w:t>
      </w:r>
    </w:p>
    <w:p w14:paraId="30C7E24E" w14:textId="604B9C1A" w:rsidR="00057629" w:rsidRPr="00F17A87" w:rsidRDefault="00022ED0" w:rsidP="008F2D2F">
      <w:pPr>
        <w:tabs>
          <w:tab w:val="left" w:pos="9498"/>
        </w:tabs>
        <w:ind w:left="1892" w:right="525" w:hanging="284"/>
        <w:rPr>
          <w:lang w:val="el-GR"/>
        </w:rPr>
      </w:pPr>
      <w:r w:rsidRPr="00F17A87">
        <w:rPr>
          <w:lang w:val="el-GR"/>
        </w:rPr>
        <w:t>(</w:t>
      </w:r>
      <w:proofErr w:type="spellStart"/>
      <w:r w:rsidRPr="00F17A87">
        <w:rPr>
          <w:lang w:val="el-GR"/>
        </w:rPr>
        <w:t>στ</w:t>
      </w:r>
      <w:proofErr w:type="spellEnd"/>
      <w:r w:rsidRPr="00F17A87">
        <w:rPr>
          <w:lang w:val="el-GR"/>
        </w:rPr>
        <w:t>) Παιδική εργασία και άλλες μορφές εμπορίας ανθρώπων, κατά τα οριζόμενα στο Άρθρο 2 της Οδηγίας 2011/36/ΕΕ του Ευρωπαϊκού Κοινοβουλίου και του Συμβουλίου της 5ης Απριλίου 2011 για την πρόληψη και καταπολέμηση της εμπορίας ανθρώπων και για την προστασία των θυμάτων της, και για την αντικατάσταση της Απόφασης</w:t>
      </w:r>
      <w:r w:rsidR="001102F1">
        <w:rPr>
          <w:lang w:val="el-GR"/>
        </w:rPr>
        <w:t xml:space="preserve"> </w:t>
      </w:r>
      <w:r w:rsidRPr="00F17A87">
        <w:rPr>
          <w:lang w:val="el-GR"/>
        </w:rPr>
        <w:t xml:space="preserve">- Πλαίσιο του Συμβουλίου με αριθμό 2002/629/ΔΕΥ (ΕΕ </w:t>
      </w:r>
      <w:r>
        <w:t>L</w:t>
      </w:r>
      <w:r w:rsidRPr="00F17A87">
        <w:rPr>
          <w:lang w:val="el-GR"/>
        </w:rPr>
        <w:t xml:space="preserve"> 101, 15.4.2011, σελίδα 1), που έχει ενσωματωθεί στο ελληνικό δίκαιο με το ν. 4198/2013 (ΦΕΚ 215/Α/11.10.2013).</w:t>
      </w:r>
    </w:p>
    <w:p w14:paraId="7F418BE5" w14:textId="1F53EE0D" w:rsidR="00057629" w:rsidRPr="00B81364" w:rsidRDefault="00022ED0" w:rsidP="008F2D2F">
      <w:pPr>
        <w:tabs>
          <w:tab w:val="left" w:pos="9498"/>
        </w:tabs>
        <w:spacing w:after="95"/>
        <w:ind w:left="1633" w:right="525" w:hanging="567"/>
        <w:rPr>
          <w:lang w:val="el-GR"/>
        </w:rPr>
      </w:pPr>
      <w:r>
        <w:rPr>
          <w:rFonts w:ascii="Calibri" w:eastAsia="Calibri" w:hAnsi="Calibri" w:cs="Calibri"/>
          <w:sz w:val="22"/>
        </w:rPr>
        <w:t>iii</w:t>
      </w:r>
      <w:r w:rsidRPr="00F17A87">
        <w:rPr>
          <w:rFonts w:ascii="Calibri" w:eastAsia="Calibri" w:hAnsi="Calibri" w:cs="Calibri"/>
          <w:sz w:val="22"/>
          <w:lang w:val="el-GR"/>
        </w:rPr>
        <w:t xml:space="preserve">. </w:t>
      </w:r>
      <w:r w:rsidRPr="00F17A87">
        <w:rPr>
          <w:lang w:val="el-GR"/>
        </w:rPr>
        <w:t xml:space="preserve">Έχει αθετήσει τις υποχρεώσεις του που σχετίζονται με την καταβολή φόρων ή εισφορών κοινωνικής ασφάλισης εφόσον αυτό πιστοποιείται από δικαστική απόφαση με ισχύ </w:t>
      </w:r>
      <w:proofErr w:type="spellStart"/>
      <w:r w:rsidRPr="00F17A87">
        <w:rPr>
          <w:lang w:val="el-GR"/>
        </w:rPr>
        <w:t>δεδικασμένου</w:t>
      </w:r>
      <w:proofErr w:type="spellEnd"/>
      <w:r w:rsidRPr="00F17A87">
        <w:rPr>
          <w:lang w:val="el-GR"/>
        </w:rPr>
        <w:t xml:space="preserve"> ή διοικητική απόφαση με δεσμευτική ισχύ σύμφωνα με τη νομοθεσία της χώρας καταγωγής / σύστασης / εγκατάστασης (κατά περίπτωση) του Ενδιαφερόμενου και / ή το Ελληνικό Δημόσιο δύναται να αποδείξει με κατάλληλα μέσα ότι ο Ενδιαφερόμενος έχει αθετήσει τις υποχρεώσεις του που σχετίζονται με την καταβολή φόρων ή εισφορών κοινωνικής ασφάλισης. </w:t>
      </w:r>
      <w:r>
        <w:t>Η πα</w:t>
      </w:r>
      <w:proofErr w:type="spellStart"/>
      <w:r>
        <w:t>ρούσ</w:t>
      </w:r>
      <w:proofErr w:type="spellEnd"/>
      <w:r>
        <w:t>α πα</w:t>
      </w:r>
      <w:proofErr w:type="spellStart"/>
      <w:r>
        <w:t>ράγρ</w:t>
      </w:r>
      <w:proofErr w:type="spellEnd"/>
      <w:r>
        <w:t xml:space="preserve">αφος </w:t>
      </w:r>
      <w:proofErr w:type="spellStart"/>
      <w:r>
        <w:t>δεν</w:t>
      </w:r>
      <w:proofErr w:type="spellEnd"/>
      <w:r>
        <w:t xml:space="preserve"> </w:t>
      </w:r>
      <w:proofErr w:type="spellStart"/>
      <w:r>
        <w:t>εφ</w:t>
      </w:r>
      <w:proofErr w:type="spellEnd"/>
      <w:r>
        <w:t xml:space="preserve">αρμόζεται </w:t>
      </w:r>
      <w:proofErr w:type="spellStart"/>
      <w:r>
        <w:t>εφόσον</w:t>
      </w:r>
      <w:proofErr w:type="spellEnd"/>
      <w:r w:rsidR="00B81364">
        <w:rPr>
          <w:lang w:val="el-GR"/>
        </w:rPr>
        <w:t>:</w:t>
      </w:r>
    </w:p>
    <w:p w14:paraId="3612C522" w14:textId="77777777" w:rsidR="00E15CC6" w:rsidRDefault="00022ED0" w:rsidP="00E15CC6">
      <w:pPr>
        <w:numPr>
          <w:ilvl w:val="0"/>
          <w:numId w:val="13"/>
        </w:numPr>
        <w:spacing w:after="36"/>
        <w:ind w:left="1985" w:right="525" w:hanging="567"/>
        <w:rPr>
          <w:lang w:val="el-GR"/>
        </w:rPr>
      </w:pPr>
      <w:r w:rsidRPr="00E15CC6">
        <w:rPr>
          <w:lang w:val="el-GR"/>
        </w:rPr>
        <w:t>ο Ενδιαφερόμενος έχει εκπληρώσει τις υποχρεώσεις του, είτε καταβάλλοντας τους οφειλόμενους φόρους ή τις οφειλόμενες εισφορές κοινωνικής ασφάλισης, συμπεριλαμβανομένων, ανάλογα με την περίπτωση, τυχόν δεδουλευμένων τόκων ή των προστίμων, είτε υπαγόμενος σε δεσμευτικό διακανονισμό για την καταβολή τους και</w:t>
      </w:r>
    </w:p>
    <w:p w14:paraId="63822742" w14:textId="09217E2D" w:rsidR="00B81364" w:rsidRPr="00E15CC6" w:rsidRDefault="00022ED0" w:rsidP="00E15CC6">
      <w:pPr>
        <w:numPr>
          <w:ilvl w:val="0"/>
          <w:numId w:val="13"/>
        </w:numPr>
        <w:spacing w:after="36"/>
        <w:ind w:left="1985" w:right="525" w:hanging="567"/>
        <w:rPr>
          <w:lang w:val="el-GR"/>
        </w:rPr>
      </w:pPr>
      <w:r w:rsidRPr="00E15CC6">
        <w:rPr>
          <w:lang w:val="el-GR"/>
        </w:rPr>
        <w:t xml:space="preserve">όταν ο αποκλεισμός θα ήταν σαφώς δυσανάλογος, ιδίως </w:t>
      </w:r>
      <w:r w:rsidR="00B81364" w:rsidRPr="00E15CC6">
        <w:rPr>
          <w:lang w:val="el-GR"/>
        </w:rPr>
        <w:t xml:space="preserve">στις </w:t>
      </w:r>
      <w:r w:rsidRPr="00E15CC6">
        <w:rPr>
          <w:lang w:val="el-GR"/>
        </w:rPr>
        <w:t xml:space="preserve">περιπτώσεις που οφείλονται και δεν έχουν καταβληθεί μόνο ελάχιστα ποσά φόρων ή εισφορών κοινωνικής ασφάλισης τα οποία σε καμία περίπτωση δεν υπερβαίνουν το ποσό των χιλίων (1.000) ευρώ, ή στις περιπτώσεις που ο Ενδιαφερόμενος ενημερώθηκε αναφορικά με το ακριβές ποσό που όφειλε λόγω αθέτησης των υποχρεώσεών του αναφορικά με την καταβολή φόρων ή εισφορών κοινωνικής ασφάλισης, σε χρονική στιγμή κατά την οποία δεν είχε τη δυνατότητα να λάβει μέτρα, σύμφωνα με την </w:t>
      </w:r>
      <w:proofErr w:type="spellStart"/>
      <w:r w:rsidRPr="00E15CC6">
        <w:rPr>
          <w:lang w:val="el-GR"/>
        </w:rPr>
        <w:t>υποπαράγραφο</w:t>
      </w:r>
      <w:proofErr w:type="spellEnd"/>
      <w:r w:rsidRPr="00E15CC6">
        <w:rPr>
          <w:lang w:val="el-GR"/>
        </w:rPr>
        <w:t xml:space="preserve"> (</w:t>
      </w:r>
      <w:proofErr w:type="spellStart"/>
      <w:r>
        <w:t>i</w:t>
      </w:r>
      <w:proofErr w:type="spellEnd"/>
      <w:r w:rsidRPr="00E15CC6">
        <w:rPr>
          <w:lang w:val="el-GR"/>
        </w:rPr>
        <w:t>)  της παρούσας,  πριν  από την εκπνοή της προθεσμίας για την υποβολή της Εκδήλωσης</w:t>
      </w:r>
      <w:r w:rsidR="00B81364" w:rsidRPr="00E15CC6">
        <w:rPr>
          <w:lang w:val="el-GR"/>
        </w:rPr>
        <w:t xml:space="preserve"> </w:t>
      </w:r>
      <w:proofErr w:type="spellStart"/>
      <w:r w:rsidRPr="00E15CC6">
        <w:rPr>
          <w:lang w:val="el-GR"/>
        </w:rPr>
        <w:t>Ενδιαφέροντός</w:t>
      </w:r>
      <w:proofErr w:type="spellEnd"/>
      <w:r w:rsidRPr="00E15CC6">
        <w:rPr>
          <w:lang w:val="el-GR"/>
        </w:rPr>
        <w:t xml:space="preserve"> του, </w:t>
      </w:r>
    </w:p>
    <w:p w14:paraId="1B3228E5" w14:textId="77777777" w:rsidR="00E15CC6" w:rsidRDefault="00B81364" w:rsidP="00E15CC6">
      <w:pPr>
        <w:numPr>
          <w:ilvl w:val="0"/>
          <w:numId w:val="13"/>
        </w:numPr>
        <w:spacing w:after="328"/>
        <w:ind w:left="1985" w:right="525" w:hanging="514"/>
        <w:rPr>
          <w:lang w:val="el-GR"/>
        </w:rPr>
      </w:pPr>
      <w:r w:rsidRPr="00E15CC6">
        <w:rPr>
          <w:lang w:val="el-GR"/>
        </w:rPr>
        <w:t xml:space="preserve">Δεν πληρούν  τις  προϋποθέσεις  </w:t>
      </w:r>
      <w:proofErr w:type="spellStart"/>
      <w:r w:rsidRPr="00E15CC6">
        <w:rPr>
          <w:lang w:val="el-GR"/>
        </w:rPr>
        <w:t>επιλεξιμότητας</w:t>
      </w:r>
      <w:proofErr w:type="spellEnd"/>
      <w:r w:rsidRPr="00E15CC6">
        <w:rPr>
          <w:lang w:val="el-GR"/>
        </w:rPr>
        <w:t xml:space="preserve">  της  παραγράφου  5  της παρούσας.</w:t>
      </w:r>
    </w:p>
    <w:p w14:paraId="3B15B2AA" w14:textId="6E579714" w:rsidR="00057629" w:rsidRPr="00E15CC6" w:rsidRDefault="00B81364" w:rsidP="00E15CC6">
      <w:pPr>
        <w:numPr>
          <w:ilvl w:val="0"/>
          <w:numId w:val="13"/>
        </w:numPr>
        <w:spacing w:after="328"/>
        <w:ind w:left="1985" w:right="525" w:hanging="514"/>
        <w:rPr>
          <w:lang w:val="el-GR"/>
        </w:rPr>
      </w:pPr>
      <w:r w:rsidRPr="00E15CC6">
        <w:rPr>
          <w:lang w:val="el-GR"/>
        </w:rPr>
        <w:t>Υποβάλλουν μη δεσμευτική Εκδήλωση Ενδιαφέροντος, η οποία δεν έχει συνταχθεί με τον τρόπο και το περιεχόμενο που προβλέπεται στην παρούσα, ή περιέχει ελλείψεις ή τελεί υπό αίρεση, ή αποτελεί ενναλακτική εκδήλωση ενδιαφέροντος ή προσφορά.</w:t>
      </w:r>
    </w:p>
    <w:p w14:paraId="4A73F162" w14:textId="58C8F8FF" w:rsidR="00057629" w:rsidRPr="00F17A87" w:rsidRDefault="00022ED0" w:rsidP="008F2D2F">
      <w:pPr>
        <w:ind w:left="985" w:right="525" w:hanging="432"/>
        <w:rPr>
          <w:lang w:val="el-GR"/>
        </w:rPr>
      </w:pPr>
      <w:r w:rsidRPr="00F17A87">
        <w:rPr>
          <w:rFonts w:ascii="Calibri" w:eastAsia="Calibri" w:hAnsi="Calibri" w:cs="Calibri"/>
          <w:sz w:val="22"/>
          <w:lang w:val="el-GR"/>
        </w:rPr>
        <w:t xml:space="preserve">6.2. </w:t>
      </w:r>
      <w:r w:rsidRPr="00F17A87">
        <w:rPr>
          <w:lang w:val="el-GR"/>
        </w:rPr>
        <w:t>Το ΥΠΕΝ δύναται να αποκλείσει Ενδιαφερόμενο, εάν ο εν λόγω Ενδιαφερόμενος και, σε περίπτωση κοινοπραξίας, το μέλος κοινοπραξίας, εδρεύει σε χώρα</w:t>
      </w:r>
    </w:p>
    <w:p w14:paraId="5D001D55" w14:textId="77777777" w:rsidR="00057629" w:rsidRPr="00F17A87" w:rsidRDefault="00022ED0" w:rsidP="008F2D2F">
      <w:pPr>
        <w:ind w:left="986" w:right="525"/>
        <w:rPr>
          <w:lang w:val="el-GR"/>
        </w:rPr>
      </w:pPr>
      <w:r w:rsidRPr="00F17A87">
        <w:rPr>
          <w:lang w:val="el-GR"/>
        </w:rPr>
        <w:t>(α) με την οποία το Ελληνικό Δημόσιο δεν έχει διπλωματικές ή εμπορικές σχέσεις δυνάμει σχετικής απόφασης του Ελληνικού Δημοσίου, και / ή</w:t>
      </w:r>
    </w:p>
    <w:p w14:paraId="687232D3" w14:textId="77777777" w:rsidR="00057629" w:rsidRPr="00F17A87" w:rsidRDefault="00022ED0" w:rsidP="008F2D2F">
      <w:pPr>
        <w:spacing w:after="37"/>
        <w:ind w:left="986" w:right="525"/>
        <w:rPr>
          <w:lang w:val="el-GR"/>
        </w:rPr>
      </w:pPr>
      <w:r w:rsidRPr="00F17A87">
        <w:rPr>
          <w:lang w:val="el-GR"/>
        </w:rPr>
        <w:t>(β) που αναφέρεται στα δύο δημόσια έγγραφα που εκδίδονται από την Ομάδα Χρηματοοικονομικής Δράσης (</w:t>
      </w:r>
      <w:r>
        <w:t>FATF</w:t>
      </w:r>
      <w:r w:rsidRPr="00F17A87">
        <w:rPr>
          <w:lang w:val="el-GR"/>
        </w:rPr>
        <w:t>) τρεις φορές ανά έτος, ήτοι:</w:t>
      </w:r>
    </w:p>
    <w:p w14:paraId="0014A68B" w14:textId="77777777" w:rsidR="00057629" w:rsidRPr="00F17A87" w:rsidRDefault="00022ED0" w:rsidP="008F2D2F">
      <w:pPr>
        <w:numPr>
          <w:ilvl w:val="0"/>
          <w:numId w:val="14"/>
        </w:numPr>
        <w:spacing w:after="43"/>
        <w:ind w:right="525" w:hanging="367"/>
        <w:rPr>
          <w:lang w:val="el-GR"/>
        </w:rPr>
      </w:pPr>
      <w:r w:rsidRPr="00F17A87">
        <w:rPr>
          <w:lang w:val="el-GR"/>
        </w:rPr>
        <w:lastRenderedPageBreak/>
        <w:t>το «Δικαιοδοσίες υπό Αυξημένη Παρακολούθηση» και</w:t>
      </w:r>
    </w:p>
    <w:p w14:paraId="3345C676" w14:textId="77777777" w:rsidR="00057629" w:rsidRPr="00F17A87" w:rsidRDefault="00022ED0" w:rsidP="008F2D2F">
      <w:pPr>
        <w:numPr>
          <w:ilvl w:val="0"/>
          <w:numId w:val="14"/>
        </w:numPr>
        <w:ind w:right="525" w:hanging="367"/>
        <w:rPr>
          <w:lang w:val="el-GR"/>
        </w:rPr>
      </w:pPr>
      <w:r w:rsidRPr="00F17A87">
        <w:rPr>
          <w:lang w:val="el-GR"/>
        </w:rPr>
        <w:t xml:space="preserve">το «Υψηλού Κινδύνου Δικαιοδοσίες που υπόκεινται σε Έκκληση για Δράση». </w:t>
      </w:r>
    </w:p>
    <w:p w14:paraId="16DB7DE7" w14:textId="77777777" w:rsidR="00057629" w:rsidRPr="00F17A87" w:rsidRDefault="00022ED0" w:rsidP="008F2D2F">
      <w:pPr>
        <w:spacing w:after="356"/>
        <w:ind w:left="986" w:right="525"/>
        <w:rPr>
          <w:lang w:val="el-GR"/>
        </w:rPr>
      </w:pPr>
      <w:r w:rsidRPr="00F17A87">
        <w:rPr>
          <w:lang w:val="el-GR"/>
        </w:rPr>
        <w:t xml:space="preserve">Το   ΥΠΕΝ   δύναται   επίσης   να   αποκλείσει   Ενδιαφερόμενο,   εάν   ο   εν   λόγω Ενδιαφερόμενος και, σε περίπτωση κοινοπραξίας, μέλος Κοινοπραξίας, υπόκειται σε κυρώσεις του ΟΗΕ και / ή περιοριστικά μέτρα της ΕΕ που εφαρμόζονται σύμφωνα με οποιονδήποτε Κανονισμό της ΕΕ βάσει του άρθρου 215 της Συνθήκης για τη Λειτουργία της Ευρωπαϊκής Ένωσης (ΕΕ </w:t>
      </w:r>
      <w:r>
        <w:t>C</w:t>
      </w:r>
      <w:r w:rsidRPr="00F17A87">
        <w:rPr>
          <w:lang w:val="el-GR"/>
        </w:rPr>
        <w:t xml:space="preserve"> 326, 26.10.2012, σ. 47-390) ή Απόφαση που  εκδόθηκε  στο  πλαίσιο  της  Κοινής  Εξωτερικής  Πολιτικής  και  Πολιτικής Ασφαλείας της ΕΕ.</w:t>
      </w:r>
    </w:p>
    <w:p w14:paraId="7D79D0A5" w14:textId="310523C2" w:rsidR="00057629" w:rsidRPr="00F17A87" w:rsidRDefault="00022ED0">
      <w:pPr>
        <w:spacing w:after="248"/>
        <w:ind w:left="985" w:right="649" w:hanging="432"/>
        <w:rPr>
          <w:lang w:val="el-GR"/>
        </w:rPr>
      </w:pPr>
      <w:r w:rsidRPr="00F17A87">
        <w:rPr>
          <w:rFonts w:ascii="Calibri" w:eastAsia="Calibri" w:hAnsi="Calibri" w:cs="Calibri"/>
          <w:sz w:val="22"/>
          <w:lang w:val="el-GR"/>
        </w:rPr>
        <w:t xml:space="preserve">6.3. </w:t>
      </w:r>
      <w:r w:rsidRPr="00F17A87">
        <w:rPr>
          <w:lang w:val="el-GR"/>
        </w:rPr>
        <w:t>Η μη συνδρομή των ανωτέρω ειδικών και γενικών λόγων αποκλεισμού θα πρέπει να αποδεικνύεται και για οποιοδήποτε τρίτο νομικό πρόσωπο, στο οποίο δύναται να στηριχθεί ο Ενδιαφερόμενος για την ικανοποίηση των χρηματοοικονομικών ή/και τεχνικών κριτηρίων (εφεξής, το «</w:t>
      </w:r>
      <w:r w:rsidRPr="00F17A87">
        <w:rPr>
          <w:b/>
          <w:lang w:val="el-GR"/>
        </w:rPr>
        <w:t>Τρίτο Μέρος</w:t>
      </w:r>
      <w:r w:rsidRPr="00F17A87">
        <w:rPr>
          <w:lang w:val="el-GR"/>
        </w:rPr>
        <w:t>»), καθώς και για οποιοδήποτε πρόσωπο το οποίο έχει, αμέσως ή εμμέσως, τον έλεγχο, είτε μέσω σύμβασης είτε εκ των πραγμάτων (</w:t>
      </w:r>
      <w:r>
        <w:t>de</w:t>
      </w:r>
      <w:r w:rsidRPr="00F17A87">
        <w:rPr>
          <w:lang w:val="el-GR"/>
        </w:rPr>
        <w:t xml:space="preserve"> </w:t>
      </w:r>
      <w:r>
        <w:t>facto</w:t>
      </w:r>
      <w:r w:rsidRPr="00F17A87">
        <w:rPr>
          <w:lang w:val="el-GR"/>
        </w:rPr>
        <w:t>), του Ενδιαφερόμενου και / ή οποιωνδήποτε μελών κοινοπραξίας και / ή του Τρίτου Μέρους. Για το σκοπό αυτό, το ΥΠΕΝ, κατά τη διάρκεια της διαγωνιστικής διαδικασίας, δύναται να απαιτήσει κατά τη διακριτική του ευχέρεια οποιαδήποτε πληροφορία που αποδεικνύει τα στοιχεία της μετοχικής / εταιρικής σύνθεσης του Ενδιαφερόμενου και / ή Τρίτου Μέρους μέχρι τον τελικό πραγματικό δικαιούχο του κεφαλαίου του (και σε περίπτωση που οι Ενδιαφερόμενοι είναι κοινοπραξίες, τις ανωτέρω λεπτομέρειες των μελών κοινοπραξίας αυτών) ή και οποιοδήποτε άλλο έγγραφο ή πιστοποιητικό αρμόδιας αρχής κρίνεται πρόσφορο για την απόδειξη της συμμόρφωσής τους με το κανονιστικό πλαίσιο του Διαγωνισμού.</w:t>
      </w:r>
    </w:p>
    <w:p w14:paraId="45463FF4" w14:textId="77777777" w:rsidR="00057629" w:rsidRDefault="00022ED0">
      <w:pPr>
        <w:pStyle w:val="1"/>
        <w:ind w:left="882" w:hanging="363"/>
      </w:pPr>
      <w:bookmarkStart w:id="14" w:name="_Toc154199"/>
      <w:proofErr w:type="spellStart"/>
      <w:r>
        <w:t>Κριτήριο</w:t>
      </w:r>
      <w:proofErr w:type="spellEnd"/>
      <w:r>
        <w:t xml:space="preserve"> </w:t>
      </w:r>
      <w:proofErr w:type="spellStart"/>
      <w:r>
        <w:t>Χρημ</w:t>
      </w:r>
      <w:proofErr w:type="spellEnd"/>
      <w:r>
        <w:t xml:space="preserve">ατοοικονομικής </w:t>
      </w:r>
      <w:proofErr w:type="spellStart"/>
      <w:r>
        <w:t>Ικ</w:t>
      </w:r>
      <w:proofErr w:type="spellEnd"/>
      <w:r>
        <w:t>ανότητας</w:t>
      </w:r>
      <w:bookmarkEnd w:id="14"/>
    </w:p>
    <w:p w14:paraId="331050C7" w14:textId="77777777" w:rsidR="00057629" w:rsidRPr="00F17A87" w:rsidRDefault="00022ED0">
      <w:pPr>
        <w:spacing w:after="337"/>
        <w:ind w:left="1326" w:right="649" w:hanging="432"/>
        <w:rPr>
          <w:lang w:val="el-GR"/>
        </w:rPr>
      </w:pPr>
      <w:r w:rsidRPr="00F17A87">
        <w:rPr>
          <w:rFonts w:ascii="Calibri" w:eastAsia="Calibri" w:hAnsi="Calibri" w:cs="Calibri"/>
          <w:sz w:val="22"/>
          <w:lang w:val="el-GR"/>
        </w:rPr>
        <w:t xml:space="preserve">7.1. </w:t>
      </w:r>
      <w:r w:rsidRPr="00F17A87">
        <w:rPr>
          <w:lang w:val="el-GR"/>
        </w:rPr>
        <w:t>Οι Ενδιαφερόμενοι πρέπει να αποδείξουν κατά την Α’ Φάση του Διαγωνισμού, ότι διαθέτουν επαρκή χρηματοοικονομική ικανότητα που  εξασφαλίζει  την καταβολή του μισθώματος και του κόστους της επένδυσης της Μίσθωσης των μεταλλευτικών δικαιωμάτων του Ελληνικού Δημοσίου. Στο πλαίσιο αυτό, οι Ενδιαφερόμενοι πρέπει να πληρούν το χρηματοοικονομικό κριτήριο που περιγράφεται στην παρούσα παράγραφο (το «</w:t>
      </w:r>
      <w:r w:rsidRPr="00F17A87">
        <w:rPr>
          <w:b/>
          <w:lang w:val="el-GR"/>
        </w:rPr>
        <w:t>Κριτήριο Χρηματοοικονομικής Ικανότητας</w:t>
      </w:r>
      <w:r w:rsidRPr="00F17A87">
        <w:rPr>
          <w:lang w:val="el-GR"/>
        </w:rPr>
        <w:t>») και να αποδείξουν την πλήρωσή του όπως περιγράφεται στην παράγραφο 11.2. της παρούσας Πρόσκλησης:</w:t>
      </w:r>
    </w:p>
    <w:p w14:paraId="13F7B3AB" w14:textId="62F44D02" w:rsidR="00057629" w:rsidRPr="00F17A87" w:rsidRDefault="00022ED0">
      <w:pPr>
        <w:numPr>
          <w:ilvl w:val="0"/>
          <w:numId w:val="15"/>
        </w:numPr>
        <w:spacing w:after="160"/>
        <w:ind w:right="715" w:hanging="504"/>
        <w:rPr>
          <w:lang w:val="el-GR"/>
        </w:rPr>
      </w:pPr>
      <w:r w:rsidRPr="00F17A87">
        <w:rPr>
          <w:rFonts w:ascii="Calibri" w:eastAsia="Calibri" w:hAnsi="Calibri" w:cs="Calibri"/>
          <w:b/>
          <w:lang w:val="el-GR"/>
        </w:rPr>
        <w:t>Σε περίπτωση που</w:t>
      </w:r>
      <w:r w:rsidR="00371EFC">
        <w:rPr>
          <w:rFonts w:ascii="Calibri" w:eastAsia="Calibri" w:hAnsi="Calibri" w:cs="Calibri"/>
          <w:b/>
          <w:lang w:val="el-GR"/>
        </w:rPr>
        <w:t xml:space="preserve"> στον</w:t>
      </w:r>
      <w:r w:rsidRPr="00F17A87">
        <w:rPr>
          <w:rFonts w:ascii="Calibri" w:eastAsia="Calibri" w:hAnsi="Calibri" w:cs="Calibri"/>
          <w:b/>
          <w:lang w:val="el-GR"/>
        </w:rPr>
        <w:t xml:space="preserve"> Ενδιαφερόμενο </w:t>
      </w:r>
      <w:r w:rsidR="00371EFC">
        <w:rPr>
          <w:rFonts w:ascii="Calibri" w:eastAsia="Calibri" w:hAnsi="Calibri" w:cs="Calibri"/>
          <w:b/>
          <w:lang w:val="el-GR"/>
        </w:rPr>
        <w:t>συμμετέχει</w:t>
      </w:r>
      <w:r w:rsidRPr="00F17A87">
        <w:rPr>
          <w:rFonts w:ascii="Calibri" w:eastAsia="Calibri" w:hAnsi="Calibri" w:cs="Calibri"/>
          <w:b/>
          <w:lang w:val="el-GR"/>
        </w:rPr>
        <w:t xml:space="preserve"> φυσικό πρόσωπο</w:t>
      </w:r>
      <w:r w:rsidR="007D44FE">
        <w:rPr>
          <w:rFonts w:ascii="Calibri" w:eastAsia="Calibri" w:hAnsi="Calibri" w:cs="Calibri"/>
          <w:b/>
          <w:lang w:val="el-GR"/>
        </w:rPr>
        <w:t xml:space="preserve"> – μέλος ένωσης προσώπων ή κοινοπραξίας</w:t>
      </w:r>
    </w:p>
    <w:p w14:paraId="20B464A4" w14:textId="6839019E" w:rsidR="00057629" w:rsidRPr="00F17A87" w:rsidRDefault="00022ED0">
      <w:pPr>
        <w:ind w:left="1749" w:right="649"/>
        <w:rPr>
          <w:lang w:val="el-GR"/>
        </w:rPr>
      </w:pPr>
      <w:r w:rsidRPr="00F17A87">
        <w:rPr>
          <w:lang w:val="el-GR"/>
        </w:rPr>
        <w:t xml:space="preserve">Σε περίπτωση που ο Ενδιαφερόμενος </w:t>
      </w:r>
      <w:r w:rsidR="00371EFC">
        <w:rPr>
          <w:lang w:val="el-GR"/>
        </w:rPr>
        <w:t>φορέας περιλαμβάνει</w:t>
      </w:r>
      <w:r w:rsidRPr="00F17A87">
        <w:rPr>
          <w:lang w:val="el-GR"/>
        </w:rPr>
        <w:t xml:space="preserve"> φυσικό πρόσωπο</w:t>
      </w:r>
      <w:r w:rsidR="00371EFC">
        <w:rPr>
          <w:lang w:val="el-GR"/>
        </w:rPr>
        <w:t>, αυτό</w:t>
      </w:r>
      <w:r w:rsidRPr="00F17A87">
        <w:rPr>
          <w:lang w:val="el-GR"/>
        </w:rPr>
        <w:t xml:space="preserve"> πρέπει να αποδείξει ότι έχει στην άμεση κυριότητα και κατοχή του διαθέσιμα, ρευστοποιήσιμα και ελεύθερα βαρών χρηματοοικονομικά περιουσιακά στοιχεία (καθαρή προσωπική περιουσία) συνολικής αγοραίας αξίας τουλάχιστον δύο εκατομμυρίων (2.000.000) ευρώ. Για τους σκοπούς υπολογισμού της καθαρής προσωπικής περιουσίας ενός προσώπου, λαμβάνονται υπόψη τα ακόλουθα:</w:t>
      </w:r>
    </w:p>
    <w:p w14:paraId="43859FED" w14:textId="1B5C6E44" w:rsidR="00057629" w:rsidRPr="00F17A87" w:rsidRDefault="00022ED0">
      <w:pPr>
        <w:ind w:left="1749" w:right="649"/>
        <w:rPr>
          <w:lang w:val="el-GR"/>
        </w:rPr>
      </w:pPr>
      <w:r w:rsidRPr="00F17A87">
        <w:rPr>
          <w:lang w:val="el-GR"/>
        </w:rPr>
        <w:t>α. Καταθέσεις   μετρητών   σε   τράπεζα   ή   σε   οποιοδήποτε   άλλο πιστωτικό ίδρυμα·</w:t>
      </w:r>
    </w:p>
    <w:p w14:paraId="351D6D0D" w14:textId="239D4188" w:rsidR="00D734F4" w:rsidRPr="00F17A87" w:rsidRDefault="007D44FE" w:rsidP="00D734F4">
      <w:pPr>
        <w:spacing w:after="333"/>
        <w:ind w:left="1749" w:right="649"/>
        <w:rPr>
          <w:lang w:val="el-GR"/>
        </w:rPr>
      </w:pPr>
      <w:r>
        <w:rPr>
          <w:lang w:val="el-GR"/>
        </w:rPr>
        <w:lastRenderedPageBreak/>
        <w:t>β</w:t>
      </w:r>
      <w:r w:rsidR="00022ED0" w:rsidRPr="00F17A87">
        <w:rPr>
          <w:lang w:val="el-GR"/>
        </w:rPr>
        <w:t>. Ρευστοποιήσιμες και μεταβιβάσιμες κινητές αξίες.</w:t>
      </w:r>
    </w:p>
    <w:p w14:paraId="728783C2" w14:textId="0FE6272D" w:rsidR="00057629" w:rsidRPr="00F17A87" w:rsidRDefault="00022ED0">
      <w:pPr>
        <w:numPr>
          <w:ilvl w:val="0"/>
          <w:numId w:val="15"/>
        </w:numPr>
        <w:spacing w:after="3"/>
        <w:ind w:right="715" w:hanging="504"/>
        <w:rPr>
          <w:lang w:val="el-GR"/>
        </w:rPr>
      </w:pPr>
      <w:r w:rsidRPr="00F17A87">
        <w:rPr>
          <w:rFonts w:ascii="Calibri" w:eastAsia="Calibri" w:hAnsi="Calibri" w:cs="Calibri"/>
          <w:b/>
          <w:lang w:val="el-GR"/>
        </w:rPr>
        <w:t>Σε περίπτωση που</w:t>
      </w:r>
      <w:r w:rsidR="00371EFC">
        <w:rPr>
          <w:rFonts w:ascii="Calibri" w:eastAsia="Calibri" w:hAnsi="Calibri" w:cs="Calibri"/>
          <w:b/>
          <w:lang w:val="el-GR"/>
        </w:rPr>
        <w:t xml:space="preserve"> ο</w:t>
      </w:r>
      <w:r w:rsidRPr="00F17A87">
        <w:rPr>
          <w:rFonts w:ascii="Calibri" w:eastAsia="Calibri" w:hAnsi="Calibri" w:cs="Calibri"/>
          <w:b/>
          <w:lang w:val="el-GR"/>
        </w:rPr>
        <w:t xml:space="preserve"> Ενδιαφερόμενος είναι νομικό πρόσωπο (ημεδαπό ή αλλοδαπό)</w:t>
      </w:r>
    </w:p>
    <w:p w14:paraId="53D69034" w14:textId="77777777" w:rsidR="00057629" w:rsidRPr="00F17A87" w:rsidRDefault="00022ED0">
      <w:pPr>
        <w:ind w:left="1749" w:right="649"/>
        <w:rPr>
          <w:lang w:val="el-GR"/>
        </w:rPr>
      </w:pPr>
      <w:r w:rsidRPr="00F17A87">
        <w:rPr>
          <w:lang w:val="el-GR"/>
        </w:rPr>
        <w:t>Σε περίπτωση που ο Ενδιαφερόμενος είναι νομικό πρόσωπο πρέπει να αποδείξει:</w:t>
      </w:r>
    </w:p>
    <w:p w14:paraId="6966F5ED" w14:textId="77777777" w:rsidR="00057629" w:rsidRPr="00F17A87" w:rsidRDefault="00022ED0">
      <w:pPr>
        <w:ind w:left="1749" w:right="649"/>
        <w:rPr>
          <w:lang w:val="el-GR"/>
        </w:rPr>
      </w:pPr>
      <w:r w:rsidRPr="00F17A87">
        <w:rPr>
          <w:lang w:val="el-GR"/>
        </w:rPr>
        <w:t>α) είτε ότι ο μέσος όρος ετήσιων (ενοποιημένων, σε περίπτωση ενοποίησης) ίδιων κεφαλαίων (καθαρής θέσης) του (υπολογιζόμενος ως το σύνολο των ενοποιημένων στοιχείων ενεργητικού μείον το σύνολο των ενοποιημένων στοιχείων παθητικού (υποχρεώσεων), σε περίπτωση εφαρμογής ενοποίησης, άλλως ως το σύνολο των στοιχείων ενεργητικού μείον το σύνολο των στοιχείων παθητικού (υποχρεώσεων), για τα τελευταία τρία (3) ελεγμένα οικονομικά έτη από την καταληκτική ημερομηνία υποβολής της Εκδήλωσης Ενδιαφέροντος ανέρχεται σε τουλάχιστον δύο εκατομμύρια (2.000.000) ευρώ,</w:t>
      </w:r>
    </w:p>
    <w:p w14:paraId="2DF5798A" w14:textId="02EFA5D0" w:rsidR="00057629" w:rsidRPr="00F17A87" w:rsidRDefault="00022ED0">
      <w:pPr>
        <w:spacing w:after="327"/>
        <w:ind w:left="1749" w:right="649"/>
        <w:rPr>
          <w:lang w:val="el-GR"/>
        </w:rPr>
      </w:pPr>
      <w:r w:rsidRPr="00F17A87">
        <w:rPr>
          <w:lang w:val="el-GR"/>
        </w:rPr>
        <w:t>β) είτε ότι ο μέσος ετήσιος κύκλος εργασιών από εργασίες εξόρυξης ή / και</w:t>
      </w:r>
      <w:r w:rsidR="00632A56">
        <w:rPr>
          <w:lang w:val="el-GR"/>
        </w:rPr>
        <w:t xml:space="preserve">    </w:t>
      </w:r>
      <w:r w:rsidRPr="00F17A87">
        <w:rPr>
          <w:lang w:val="el-GR"/>
        </w:rPr>
        <w:t xml:space="preserve"> ε π ε ξ ε ρ γ α σ ί α ς ο ρ υ κ τ ώ ν π ρ ώ τ ω ν υ λ ώ ν (ενοποιημένες, εάν υπάρχουν) ανέρχεται σε τουλάχιστον πέντε εκατομμύρια (5.000.000) ευρώ για τα τρία (3) τελευταία οικονομικά έτη.</w:t>
      </w:r>
    </w:p>
    <w:p w14:paraId="3D4460F3" w14:textId="6F52093E" w:rsidR="00057629" w:rsidRPr="00F17A87" w:rsidRDefault="00022ED0">
      <w:pPr>
        <w:numPr>
          <w:ilvl w:val="0"/>
          <w:numId w:val="15"/>
        </w:numPr>
        <w:spacing w:after="63"/>
        <w:ind w:right="715" w:hanging="504"/>
        <w:rPr>
          <w:lang w:val="el-GR"/>
        </w:rPr>
      </w:pPr>
      <w:r w:rsidRPr="00F17A87">
        <w:rPr>
          <w:rFonts w:ascii="Calibri" w:eastAsia="Calibri" w:hAnsi="Calibri" w:cs="Calibri"/>
          <w:b/>
          <w:lang w:val="el-GR"/>
        </w:rPr>
        <w:t>Σε  περίπτωση  που  Ενδιαφερόμενος  είναι ιδιωτικό  επενδυτικό κεφάλαιο (</w:t>
      </w:r>
      <w:r>
        <w:rPr>
          <w:rFonts w:ascii="Calibri" w:eastAsia="Calibri" w:hAnsi="Calibri" w:cs="Calibri"/>
          <w:b/>
        </w:rPr>
        <w:t>private</w:t>
      </w:r>
      <w:r w:rsidRPr="00F17A87">
        <w:rPr>
          <w:rFonts w:ascii="Calibri" w:eastAsia="Calibri" w:hAnsi="Calibri" w:cs="Calibri"/>
          <w:b/>
          <w:lang w:val="el-GR"/>
        </w:rPr>
        <w:t xml:space="preserve"> </w:t>
      </w:r>
      <w:r>
        <w:rPr>
          <w:rFonts w:ascii="Calibri" w:eastAsia="Calibri" w:hAnsi="Calibri" w:cs="Calibri"/>
          <w:b/>
        </w:rPr>
        <w:t>equity</w:t>
      </w:r>
      <w:r w:rsidRPr="00F17A87">
        <w:rPr>
          <w:rFonts w:ascii="Calibri" w:eastAsia="Calibri" w:hAnsi="Calibri" w:cs="Calibri"/>
          <w:b/>
          <w:lang w:val="el-GR"/>
        </w:rPr>
        <w:t xml:space="preserve"> </w:t>
      </w:r>
      <w:r>
        <w:rPr>
          <w:rFonts w:ascii="Calibri" w:eastAsia="Calibri" w:hAnsi="Calibri" w:cs="Calibri"/>
          <w:b/>
        </w:rPr>
        <w:t>fund</w:t>
      </w:r>
      <w:r w:rsidRPr="00F17A87">
        <w:rPr>
          <w:rFonts w:ascii="Calibri" w:eastAsia="Calibri" w:hAnsi="Calibri" w:cs="Calibri"/>
          <w:b/>
          <w:lang w:val="el-GR"/>
        </w:rPr>
        <w:t>) ή ιδιωτική εταιρεία επενδύσεων (</w:t>
      </w:r>
      <w:r>
        <w:rPr>
          <w:rFonts w:ascii="Calibri" w:eastAsia="Calibri" w:hAnsi="Calibri" w:cs="Calibri"/>
          <w:b/>
        </w:rPr>
        <w:t>private</w:t>
      </w:r>
      <w:r w:rsidRPr="00F17A87">
        <w:rPr>
          <w:rFonts w:ascii="Calibri" w:eastAsia="Calibri" w:hAnsi="Calibri" w:cs="Calibri"/>
          <w:b/>
          <w:lang w:val="el-GR"/>
        </w:rPr>
        <w:t xml:space="preserve"> </w:t>
      </w:r>
      <w:r>
        <w:rPr>
          <w:rFonts w:ascii="Calibri" w:eastAsia="Calibri" w:hAnsi="Calibri" w:cs="Calibri"/>
          <w:b/>
        </w:rPr>
        <w:t>equity</w:t>
      </w:r>
      <w:r w:rsidRPr="00F17A87">
        <w:rPr>
          <w:rFonts w:ascii="Calibri" w:eastAsia="Calibri" w:hAnsi="Calibri" w:cs="Calibri"/>
          <w:b/>
          <w:lang w:val="el-GR"/>
        </w:rPr>
        <w:t xml:space="preserve"> </w:t>
      </w:r>
      <w:r>
        <w:rPr>
          <w:rFonts w:ascii="Calibri" w:eastAsia="Calibri" w:hAnsi="Calibri" w:cs="Calibri"/>
          <w:b/>
        </w:rPr>
        <w:t>firm</w:t>
      </w:r>
      <w:r w:rsidRPr="00F17A87">
        <w:rPr>
          <w:rFonts w:ascii="Calibri" w:eastAsia="Calibri" w:hAnsi="Calibri" w:cs="Calibri"/>
          <w:b/>
          <w:lang w:val="el-GR"/>
        </w:rPr>
        <w:t>):</w:t>
      </w:r>
    </w:p>
    <w:p w14:paraId="03481E80" w14:textId="77777777" w:rsidR="00057629" w:rsidRPr="00F17A87" w:rsidRDefault="00022ED0">
      <w:pPr>
        <w:spacing w:after="328"/>
        <w:ind w:left="1749" w:right="649"/>
        <w:rPr>
          <w:lang w:val="el-GR"/>
        </w:rPr>
      </w:pPr>
      <w:r w:rsidRPr="00F17A87">
        <w:rPr>
          <w:lang w:val="el-GR"/>
        </w:rPr>
        <w:t xml:space="preserve">Σε περίπτωση που ο Ενδιαφερόμενος είναι εταιρεία επενδύσεων ή επενδυτικό κεφάλαιο πρέπει να αποδείξει ότι έχει δεσμευμένα, μη εκταμιευμένα και μη </w:t>
      </w:r>
      <w:proofErr w:type="spellStart"/>
      <w:r w:rsidRPr="00F17A87">
        <w:rPr>
          <w:lang w:val="el-GR"/>
        </w:rPr>
        <w:t>επενδεδυμένα</w:t>
      </w:r>
      <w:proofErr w:type="spellEnd"/>
      <w:r w:rsidRPr="00F17A87">
        <w:rPr>
          <w:lang w:val="el-GR"/>
        </w:rPr>
        <w:t xml:space="preserve"> κεφάλαια κατά το τελευταίο οικονομικό έτος πριν από την ημερομηνία υποβολής της Εκδήλωσης Ενδιαφέροντος τουλάχιστον δέκα εκατομμυρίων (10.000.000) ευρώ σύμφωνα με τις πιο πρόσφατες ελεγμένες χρηματοοικονομικές καταστάσεις (ή ενοποιημένες χρηματοοικονομικές καταστάσεις, ανάλογα την περίπτωση) ή τις εκθέσεις ελεγκτών του ή σχετικό πιστοποιητικό βεβαιωμένο από εκθέσεις ελεγκτών ή  σχετικό πιστοποιητικό  βεβαιωμένο  από  ελεγκτή  </w:t>
      </w:r>
      <w:proofErr w:type="spellStart"/>
      <w:r w:rsidRPr="00F17A87">
        <w:rPr>
          <w:lang w:val="el-GR"/>
        </w:rPr>
        <w:t>εκδοθέν</w:t>
      </w:r>
      <w:proofErr w:type="spellEnd"/>
      <w:r w:rsidRPr="00F17A87">
        <w:rPr>
          <w:lang w:val="el-GR"/>
        </w:rPr>
        <w:t xml:space="preserve">  εντός τριάντα (30) ημερολογιακών ημερών πριν από την ημερομηνία υποβολής της Εκδήλωσης Ενδιαφέροντος. Το ΥΠΕΝ δικαιούται να ζητήσει την έκθεση ελεγκτή ή το πιστοποιητικό που αναφέρονται ανωτέρω, ακόμη και αν ο Ενδιαφερόμενος έχει ήδη υποβάλει τις χρηματοοικονομικές καταστάσεις του.</w:t>
      </w:r>
    </w:p>
    <w:p w14:paraId="00C6CE46" w14:textId="77777777" w:rsidR="00057629" w:rsidRPr="00F17A87" w:rsidRDefault="00022ED0">
      <w:pPr>
        <w:numPr>
          <w:ilvl w:val="0"/>
          <w:numId w:val="15"/>
        </w:numPr>
        <w:spacing w:after="3"/>
        <w:ind w:right="715" w:hanging="504"/>
        <w:rPr>
          <w:lang w:val="el-GR"/>
        </w:rPr>
      </w:pPr>
      <w:r w:rsidRPr="00F17A87">
        <w:rPr>
          <w:rFonts w:ascii="Calibri" w:eastAsia="Calibri" w:hAnsi="Calibri" w:cs="Calibri"/>
          <w:b/>
          <w:lang w:val="el-GR"/>
        </w:rPr>
        <w:t xml:space="preserve">Σε περίπτωση που ο Ενδιαφερόμενος είναι Ένωση προσώπων / </w:t>
      </w:r>
    </w:p>
    <w:p w14:paraId="65E408A1" w14:textId="77777777" w:rsidR="00057629" w:rsidRPr="00F17A87" w:rsidRDefault="00022ED0">
      <w:pPr>
        <w:spacing w:after="154"/>
        <w:ind w:left="1758" w:right="521" w:hanging="10"/>
        <w:rPr>
          <w:lang w:val="el-GR"/>
        </w:rPr>
      </w:pPr>
      <w:r w:rsidRPr="00F17A87">
        <w:rPr>
          <w:rFonts w:ascii="Calibri" w:eastAsia="Calibri" w:hAnsi="Calibri" w:cs="Calibri"/>
          <w:b/>
          <w:lang w:val="el-GR"/>
        </w:rPr>
        <w:t>Κοινοπραξία</w:t>
      </w:r>
    </w:p>
    <w:p w14:paraId="782BF7F9" w14:textId="2BE337FD" w:rsidR="00057629" w:rsidRDefault="00022ED0">
      <w:pPr>
        <w:ind w:left="1749" w:right="649"/>
        <w:rPr>
          <w:lang w:val="el-GR"/>
        </w:rPr>
      </w:pPr>
      <w:r w:rsidRPr="00F17A87">
        <w:rPr>
          <w:lang w:val="el-GR"/>
        </w:rPr>
        <w:t xml:space="preserve">Σε περίπτωση ένωσης προσώπων ή κοινοπραξίας, το κριτήριο χρηματοοικονομικής ικανότητας </w:t>
      </w:r>
      <w:proofErr w:type="spellStart"/>
      <w:r w:rsidRPr="00F17A87">
        <w:rPr>
          <w:lang w:val="el-GR"/>
        </w:rPr>
        <w:t>πληρούται</w:t>
      </w:r>
      <w:proofErr w:type="spellEnd"/>
      <w:r w:rsidRPr="00F17A87">
        <w:rPr>
          <w:lang w:val="el-GR"/>
        </w:rPr>
        <w:t xml:space="preserve"> εάν η σταθμισμένη μέση θέση, υπολογιζόμενη ως το άθροισμα της σχετικής παραμέτρου για κάθε  μέλος</w:t>
      </w:r>
      <w:r w:rsidR="007D44FE">
        <w:rPr>
          <w:lang w:val="el-GR"/>
        </w:rPr>
        <w:t>, φυσικό ή νομικό,</w:t>
      </w:r>
      <w:r w:rsidRPr="00F17A87">
        <w:rPr>
          <w:lang w:val="el-GR"/>
        </w:rPr>
        <w:t xml:space="preserve"> της κοινοπραξίας και κατ‘ αναλογία της συμμετοχής του </w:t>
      </w:r>
      <w:r w:rsidRPr="00F17A87">
        <w:rPr>
          <w:lang w:val="el-GR"/>
        </w:rPr>
        <w:lastRenderedPageBreak/>
        <w:t>(</w:t>
      </w:r>
      <w:r>
        <w:t>pro</w:t>
      </w:r>
      <w:r w:rsidRPr="00F17A87">
        <w:rPr>
          <w:lang w:val="el-GR"/>
        </w:rPr>
        <w:t xml:space="preserve"> </w:t>
      </w:r>
      <w:r>
        <w:t>rata</w:t>
      </w:r>
      <w:r w:rsidRPr="00F17A87">
        <w:rPr>
          <w:lang w:val="el-GR"/>
        </w:rPr>
        <w:t xml:space="preserve">) στην κοινοπραξία, λαμβάνοντας υπόψη το σχετικό μερίδιο κάθε μέλους, είναι τουλάχιστον </w:t>
      </w:r>
      <w:r w:rsidR="00D734F4">
        <w:rPr>
          <w:lang w:val="el-GR"/>
        </w:rPr>
        <w:t xml:space="preserve">ύψους </w:t>
      </w:r>
      <w:r w:rsidRPr="00F17A87">
        <w:rPr>
          <w:lang w:val="el-GR"/>
        </w:rPr>
        <w:t>δύο εκατομμυρίων (2.000.000) ευρώ.</w:t>
      </w:r>
    </w:p>
    <w:p w14:paraId="138E6A50" w14:textId="77777777" w:rsidR="008F2D2F" w:rsidRPr="00F17A87" w:rsidRDefault="008F2D2F">
      <w:pPr>
        <w:ind w:left="1749" w:right="649"/>
        <w:rPr>
          <w:lang w:val="el-GR"/>
        </w:rPr>
      </w:pPr>
    </w:p>
    <w:p w14:paraId="49D50358" w14:textId="2A2E4BD7" w:rsidR="00057629" w:rsidRDefault="00022ED0" w:rsidP="001102F1">
      <w:pPr>
        <w:tabs>
          <w:tab w:val="center" w:pos="2822"/>
        </w:tabs>
        <w:spacing w:after="3"/>
        <w:ind w:left="0" w:firstLine="0"/>
        <w:jc w:val="left"/>
      </w:pPr>
      <w:r w:rsidRPr="00F17A87">
        <w:rPr>
          <w:rFonts w:ascii="Calibri" w:eastAsia="Calibri" w:hAnsi="Calibri" w:cs="Calibri"/>
          <w:sz w:val="22"/>
          <w:lang w:val="el-GR"/>
        </w:rPr>
        <w:tab/>
      </w:r>
      <w:r w:rsidR="001102F1" w:rsidRPr="001102F1">
        <w:rPr>
          <w:rFonts w:ascii="Calibri" w:eastAsia="Calibri" w:hAnsi="Calibri" w:cs="Calibri"/>
          <w:b/>
          <w:sz w:val="22"/>
          <w:lang w:val="el-GR"/>
        </w:rPr>
        <w:t>7</w:t>
      </w:r>
      <w:r w:rsidRPr="001102F1">
        <w:rPr>
          <w:rFonts w:ascii="Calibri" w:eastAsia="Calibri" w:hAnsi="Calibri" w:cs="Calibri"/>
          <w:b/>
          <w:sz w:val="22"/>
        </w:rPr>
        <w:t>.2.</w:t>
      </w:r>
      <w:r>
        <w:rPr>
          <w:rFonts w:ascii="Calibri" w:eastAsia="Calibri" w:hAnsi="Calibri" w:cs="Calibri"/>
          <w:sz w:val="22"/>
        </w:rPr>
        <w:tab/>
      </w:r>
      <w:proofErr w:type="spellStart"/>
      <w:r>
        <w:rPr>
          <w:rFonts w:ascii="Calibri" w:eastAsia="Calibri" w:hAnsi="Calibri" w:cs="Calibri"/>
          <w:b/>
        </w:rPr>
        <w:t>Γενικές</w:t>
      </w:r>
      <w:proofErr w:type="spellEnd"/>
      <w:r>
        <w:rPr>
          <w:rFonts w:ascii="Calibri" w:eastAsia="Calibri" w:hAnsi="Calibri" w:cs="Calibri"/>
          <w:b/>
        </w:rPr>
        <w:t xml:space="preserve"> </w:t>
      </w:r>
      <w:proofErr w:type="spellStart"/>
      <w:r>
        <w:rPr>
          <w:rFonts w:ascii="Calibri" w:eastAsia="Calibri" w:hAnsi="Calibri" w:cs="Calibri"/>
          <w:b/>
        </w:rPr>
        <w:t>δι</w:t>
      </w:r>
      <w:proofErr w:type="spellEnd"/>
      <w:r>
        <w:rPr>
          <w:rFonts w:ascii="Calibri" w:eastAsia="Calibri" w:hAnsi="Calibri" w:cs="Calibri"/>
          <w:b/>
        </w:rPr>
        <w:t>ατάξεις</w:t>
      </w:r>
    </w:p>
    <w:p w14:paraId="0BEE126D" w14:textId="77777777" w:rsidR="00057629" w:rsidRPr="00F17A87" w:rsidRDefault="00022ED0">
      <w:pPr>
        <w:numPr>
          <w:ilvl w:val="2"/>
          <w:numId w:val="16"/>
        </w:numPr>
        <w:spacing w:after="333"/>
        <w:ind w:right="649" w:hanging="504"/>
        <w:rPr>
          <w:lang w:val="el-GR"/>
        </w:rPr>
      </w:pPr>
      <w:r w:rsidRPr="00F17A87">
        <w:rPr>
          <w:lang w:val="el-GR"/>
        </w:rPr>
        <w:t xml:space="preserve">Στην περίπτωση που Ενδιαφερόμενος, είτε ως μεμονωμένος υποψήφιος είτε ως μέλος κοινοπραξίας, έχει συγχωνευθεί με ή αποκτήσει οποιαδήποτε επιχείρηση κατά τη διάρκεια των τελευταίων τριών (3) οικονομικών ετών, το κριτήριο χρηματοοικονομικής ικανότητας δύναται επίσης να </w:t>
      </w:r>
      <w:proofErr w:type="spellStart"/>
      <w:r w:rsidRPr="00F17A87">
        <w:rPr>
          <w:lang w:val="el-GR"/>
        </w:rPr>
        <w:t>πληρούται</w:t>
      </w:r>
      <w:proofErr w:type="spellEnd"/>
      <w:r w:rsidRPr="00F17A87">
        <w:rPr>
          <w:lang w:val="el-GR"/>
        </w:rPr>
        <w:t xml:space="preserve"> επί τη βάσει άτυπων (</w:t>
      </w:r>
      <w:r>
        <w:t>pro</w:t>
      </w:r>
      <w:r w:rsidRPr="00F17A87">
        <w:rPr>
          <w:lang w:val="el-GR"/>
        </w:rPr>
        <w:t>-</w:t>
      </w:r>
      <w:r>
        <w:t>forma</w:t>
      </w:r>
      <w:r w:rsidRPr="00F17A87">
        <w:rPr>
          <w:lang w:val="el-GR"/>
        </w:rPr>
        <w:t>) χρηματοοικονομικών καταστάσεων, που θα έχουν συνταχθεί με την παραδοχή ότι η απόκτηση ή η συγχώνευση έλαβε χώρα κατά την έναρξη της τριετούς περιόδου. Στην περίπτωση αυτή, ο Ενδιαφερόμενος πρέπει να προσκομίσει πιστοποιημένο σχετικό υπολογισμό από ορκωτό - ελεγκτή.</w:t>
      </w:r>
    </w:p>
    <w:p w14:paraId="47458FB4" w14:textId="77777777" w:rsidR="00057629" w:rsidRPr="00F17A87" w:rsidRDefault="00022ED0">
      <w:pPr>
        <w:numPr>
          <w:ilvl w:val="2"/>
          <w:numId w:val="16"/>
        </w:numPr>
        <w:spacing w:after="543"/>
        <w:ind w:right="649" w:hanging="504"/>
        <w:rPr>
          <w:lang w:val="el-GR"/>
        </w:rPr>
      </w:pPr>
      <w:r w:rsidRPr="00F17A87">
        <w:rPr>
          <w:lang w:val="el-GR"/>
        </w:rPr>
        <w:t xml:space="preserve">Σε περίπτωση που οποιοδήποτε από τα προαναφερόμενα ποσά, όπως </w:t>
      </w:r>
      <w:proofErr w:type="spellStart"/>
      <w:r w:rsidRPr="00F17A87">
        <w:rPr>
          <w:lang w:val="el-GR"/>
        </w:rPr>
        <w:t>εμφαίνονται</w:t>
      </w:r>
      <w:proofErr w:type="spellEnd"/>
      <w:r w:rsidRPr="00F17A87">
        <w:rPr>
          <w:lang w:val="el-GR"/>
        </w:rPr>
        <w:t xml:space="preserve"> στις οικονομικές καταστάσεις που υποβάλλουν οι Ενδιαφερόμενοι, είναι σε άλλο νόμισμα εκτός από Ευρώ, θα πρέπει να αναφέρονται στις προαναφερθείσες Υπεύθυνες Δηλώσεις, εκτός από τα ποσά στο ξένο νόμισμα και η ισοτιμία τους σε  Ευρώ,  κατά  την ημερομηνία των αντίστοιχων οικονομικών καταστάσεων, όπως αυτή προκύπτει σύμφωνα με το Δελτίο Ισοτιμιών Αναφοράς της Ευρωπαϊκής Κεντρικής Τράπεζας (</w:t>
      </w:r>
      <w:r>
        <w:t>ECB</w:t>
      </w:r>
      <w:r w:rsidRPr="00F17A87">
        <w:rPr>
          <w:lang w:val="el-GR"/>
        </w:rPr>
        <w:t xml:space="preserve"> </w:t>
      </w:r>
      <w:r>
        <w:t>Reference</w:t>
      </w:r>
      <w:r w:rsidRPr="00F17A87">
        <w:rPr>
          <w:lang w:val="el-GR"/>
        </w:rPr>
        <w:t xml:space="preserve"> </w:t>
      </w:r>
      <w:r>
        <w:t>Rates</w:t>
      </w:r>
      <w:r w:rsidRPr="00F17A87">
        <w:rPr>
          <w:lang w:val="el-GR"/>
        </w:rPr>
        <w:t>).</w:t>
      </w:r>
    </w:p>
    <w:p w14:paraId="52A6B765" w14:textId="77777777" w:rsidR="00057629" w:rsidRDefault="00022ED0">
      <w:pPr>
        <w:pStyle w:val="1"/>
        <w:ind w:left="882" w:hanging="363"/>
      </w:pPr>
      <w:bookmarkStart w:id="15" w:name="_Toc154200"/>
      <w:proofErr w:type="spellStart"/>
      <w:r>
        <w:t>Κριτήριο</w:t>
      </w:r>
      <w:proofErr w:type="spellEnd"/>
      <w:r>
        <w:t xml:space="preserve"> </w:t>
      </w:r>
      <w:proofErr w:type="spellStart"/>
      <w:r>
        <w:t>Τεχνικής</w:t>
      </w:r>
      <w:proofErr w:type="spellEnd"/>
      <w:r>
        <w:t xml:space="preserve"> </w:t>
      </w:r>
      <w:proofErr w:type="spellStart"/>
      <w:r>
        <w:t>Ικ</w:t>
      </w:r>
      <w:proofErr w:type="spellEnd"/>
      <w:r>
        <w:t>ανότητας</w:t>
      </w:r>
      <w:bookmarkEnd w:id="15"/>
    </w:p>
    <w:p w14:paraId="60D670B6" w14:textId="77777777" w:rsidR="00057629" w:rsidRPr="00F17A87" w:rsidRDefault="00022ED0">
      <w:pPr>
        <w:spacing w:after="83"/>
        <w:ind w:left="1383" w:right="649" w:hanging="490"/>
        <w:rPr>
          <w:lang w:val="el-GR"/>
        </w:rPr>
      </w:pPr>
      <w:r w:rsidRPr="00F17A87">
        <w:rPr>
          <w:rFonts w:ascii="Calibri" w:eastAsia="Calibri" w:hAnsi="Calibri" w:cs="Calibri"/>
          <w:sz w:val="22"/>
          <w:lang w:val="el-GR"/>
        </w:rPr>
        <w:t xml:space="preserve">8.1. </w:t>
      </w:r>
      <w:r w:rsidRPr="00F17A87">
        <w:rPr>
          <w:lang w:val="el-GR"/>
        </w:rPr>
        <w:t>Ο Ενδιαφερόμενος πρέπει να αποδείξει ότι διαθέτει εμπειρία και αποδεδειγμένο ιστορικό επιχειρηματικής δραστηριότητας στους παρακάτω τομείς:</w:t>
      </w:r>
    </w:p>
    <w:p w14:paraId="1DAED9D9" w14:textId="021188C3" w:rsidR="00057629" w:rsidRPr="00F17A87" w:rsidRDefault="00022ED0">
      <w:pPr>
        <w:numPr>
          <w:ilvl w:val="0"/>
          <w:numId w:val="17"/>
        </w:numPr>
        <w:spacing w:after="58"/>
        <w:ind w:right="649" w:hanging="360"/>
        <w:rPr>
          <w:lang w:val="el-GR"/>
        </w:rPr>
      </w:pPr>
      <w:r w:rsidRPr="00F17A87">
        <w:rPr>
          <w:lang w:val="el-GR"/>
        </w:rPr>
        <w:t xml:space="preserve">Στον κλάδο της έ ρ ε υ ν α ς κ α ι εξόρυξης </w:t>
      </w:r>
      <w:r w:rsidR="00D734F4">
        <w:rPr>
          <w:lang w:val="el-GR"/>
        </w:rPr>
        <w:t>ορυκτών πρώτων υλών</w:t>
      </w:r>
      <w:r w:rsidRPr="00F17A87">
        <w:rPr>
          <w:lang w:val="el-GR"/>
        </w:rPr>
        <w:t xml:space="preserve">, με αποδεδειγμένη εμπειρία έρευνας και ανακάλυψης τουλάχιστον ενός (1) κοιτάσματος ή εξόρυξης τουλάχιστον τριών (3) ετών σε βιομηχανική κλίμακα ύψους τουλάχιστον 250.000 τόνων </w:t>
      </w:r>
      <w:r w:rsidR="00D734F4">
        <w:rPr>
          <w:lang w:val="el-GR"/>
        </w:rPr>
        <w:t xml:space="preserve">ορυκτών πρώτων υλών </w:t>
      </w:r>
      <w:r w:rsidRPr="00F17A87">
        <w:rPr>
          <w:lang w:val="el-GR"/>
        </w:rPr>
        <w:t>ετησίως ή</w:t>
      </w:r>
    </w:p>
    <w:p w14:paraId="13D0EEEC" w14:textId="74458D5A" w:rsidR="002B11AD" w:rsidRDefault="00D734F4" w:rsidP="002B11AD">
      <w:pPr>
        <w:numPr>
          <w:ilvl w:val="0"/>
          <w:numId w:val="17"/>
        </w:numPr>
        <w:spacing w:after="61"/>
        <w:ind w:right="649" w:hanging="360"/>
        <w:rPr>
          <w:lang w:val="el-GR"/>
        </w:rPr>
      </w:pPr>
      <w:r>
        <w:rPr>
          <w:lang w:val="el-GR"/>
        </w:rPr>
        <w:t>Στον κλάδο της  επ</w:t>
      </w:r>
      <w:r w:rsidR="00022ED0" w:rsidRPr="00F17A87">
        <w:rPr>
          <w:lang w:val="el-GR"/>
        </w:rPr>
        <w:t xml:space="preserve">εξεργασίας  </w:t>
      </w:r>
      <w:r>
        <w:rPr>
          <w:lang w:val="el-GR"/>
        </w:rPr>
        <w:t>ορυκτών πρώτων υλών</w:t>
      </w:r>
      <w:r w:rsidR="00022ED0" w:rsidRPr="00F17A87">
        <w:rPr>
          <w:lang w:val="el-GR"/>
        </w:rPr>
        <w:t>,  με αποδεδειγμένη εμπειρία τουλάχιστον τριών (3) ετών παραγωγής τελικού</w:t>
      </w:r>
      <w:r>
        <w:rPr>
          <w:lang w:val="el-GR"/>
        </w:rPr>
        <w:t xml:space="preserve"> προϊόντος ετησίως τουλάχιστον 5</w:t>
      </w:r>
      <w:r w:rsidR="00022ED0" w:rsidRPr="00F17A87">
        <w:rPr>
          <w:lang w:val="el-GR"/>
        </w:rPr>
        <w:t xml:space="preserve">0.000 τόνων συμπυκνώματος ή </w:t>
      </w:r>
      <w:r>
        <w:rPr>
          <w:lang w:val="el-GR"/>
        </w:rPr>
        <w:t>άλλου εμπορεύσιμου ενδιάμεσου προϊόντος ή 10</w:t>
      </w:r>
      <w:r w:rsidR="00022ED0" w:rsidRPr="00F17A87">
        <w:rPr>
          <w:lang w:val="el-GR"/>
        </w:rPr>
        <w:t>.000 τόνων μετάλλου ή κράματος</w:t>
      </w:r>
      <w:r>
        <w:rPr>
          <w:lang w:val="el-GR"/>
        </w:rPr>
        <w:t xml:space="preserve"> ή τελικού πλήρως καθετοποιημένου προϊόντος</w:t>
      </w:r>
      <w:r w:rsidR="00022ED0" w:rsidRPr="00F17A87">
        <w:rPr>
          <w:lang w:val="el-GR"/>
        </w:rPr>
        <w:t xml:space="preserve"> ετησίως ή 1 τόνου πολυτίμων μετάλλων</w:t>
      </w:r>
      <w:r w:rsidR="002B11AD">
        <w:rPr>
          <w:lang w:val="el-GR"/>
        </w:rPr>
        <w:t>.</w:t>
      </w:r>
      <w:r w:rsidR="00022ED0" w:rsidRPr="00F17A87">
        <w:rPr>
          <w:lang w:val="el-GR"/>
        </w:rPr>
        <w:t xml:space="preserve"> </w:t>
      </w:r>
    </w:p>
    <w:p w14:paraId="13570E27" w14:textId="516A8064" w:rsidR="00057629" w:rsidRPr="00F17A87" w:rsidRDefault="00022ED0" w:rsidP="002B11AD">
      <w:pPr>
        <w:spacing w:after="61"/>
        <w:ind w:left="1436" w:right="649" w:firstLine="0"/>
        <w:rPr>
          <w:lang w:val="el-GR"/>
        </w:rPr>
      </w:pPr>
      <w:r w:rsidRPr="00F17A87">
        <w:rPr>
          <w:lang w:val="el-GR"/>
        </w:rPr>
        <w:t>Η επιχειρηματική δραστηριότητα η οποία παρουσιάζεται παραπάνω, θα πρέπει να ασκείται είτε στην ημεδαπή είτε στην αλλοδαπή, για τουλάχιστον τέσσερα (4) συνεχόμενα  έτη,  εντός  των  τελευταίων  επτά  (7)  ετών  από  την  καταληκτική ημερομηνία  υποβολής  των  αιτήσεων  εκδήλωσης  ενδιαφέροντος  του  παρόντος Διαγωνισμού.</w:t>
      </w:r>
    </w:p>
    <w:p w14:paraId="0DC6B56E" w14:textId="77777777" w:rsidR="00057629" w:rsidRPr="00F17A87" w:rsidRDefault="00022ED0">
      <w:pPr>
        <w:numPr>
          <w:ilvl w:val="1"/>
          <w:numId w:val="18"/>
        </w:numPr>
        <w:spacing w:after="331"/>
        <w:ind w:right="649" w:hanging="490"/>
        <w:rPr>
          <w:lang w:val="el-GR"/>
        </w:rPr>
      </w:pPr>
      <w:r w:rsidRPr="00F17A87">
        <w:rPr>
          <w:lang w:val="el-GR"/>
        </w:rPr>
        <w:t xml:space="preserve">Σε περίπτωση ένωσης προσώπων ή κοινοπραξίας, το κριτήριο της τεχνικής ικανότητας πρέπει να </w:t>
      </w:r>
      <w:proofErr w:type="spellStart"/>
      <w:r w:rsidRPr="00F17A87">
        <w:rPr>
          <w:lang w:val="el-GR"/>
        </w:rPr>
        <w:t>πληρούται</w:t>
      </w:r>
      <w:proofErr w:type="spellEnd"/>
      <w:r w:rsidRPr="00F17A87">
        <w:rPr>
          <w:lang w:val="el-GR"/>
        </w:rPr>
        <w:t xml:space="preserve"> από τουλάχιστον ένα (1) μέλος της ένωσης </w:t>
      </w:r>
      <w:r w:rsidRPr="00F17A87">
        <w:rPr>
          <w:lang w:val="el-GR"/>
        </w:rPr>
        <w:lastRenderedPageBreak/>
        <w:t>εταιρειών ή κοινοπραξίας, το οποίο κατέχει ποσοστό συμμετοχής στην ένωση εταιρειών ή στην κοινοπραξία τουλάχιστον 20%.</w:t>
      </w:r>
    </w:p>
    <w:p w14:paraId="1B2AF1FA" w14:textId="77777777" w:rsidR="00057629" w:rsidRPr="00F17A87" w:rsidRDefault="00022ED0">
      <w:pPr>
        <w:numPr>
          <w:ilvl w:val="1"/>
          <w:numId w:val="18"/>
        </w:numPr>
        <w:spacing w:after="248"/>
        <w:ind w:right="649" w:hanging="490"/>
        <w:rPr>
          <w:lang w:val="el-GR"/>
        </w:rPr>
      </w:pPr>
      <w:r w:rsidRPr="00F17A87">
        <w:rPr>
          <w:lang w:val="el-GR"/>
        </w:rPr>
        <w:t>Κάθε Ενδιαφερόμενος (ή, σε περίπτωση κοινοπραξίας, κάθε μέλος της κοινοπραξίας) πληροί επίσης το κριτήριο τεχνικής ικανότητας εάν συμμετέχει ενεργά στη διοίκηση και κατέχει ποσοστό συμμετοχής τουλάχιστον δέκα τοις εκατό (10%) σε έτερο νομικό πρόσωπο που πληροί το κριτήριο τεχνικής ικανότητας.</w:t>
      </w:r>
    </w:p>
    <w:p w14:paraId="5991B7B5" w14:textId="77777777" w:rsidR="00057629" w:rsidRDefault="00022ED0">
      <w:pPr>
        <w:pStyle w:val="1"/>
        <w:ind w:left="882" w:hanging="363"/>
      </w:pPr>
      <w:bookmarkStart w:id="16" w:name="_Toc154201"/>
      <w:proofErr w:type="spellStart"/>
      <w:r>
        <w:t>Στήριξη</w:t>
      </w:r>
      <w:proofErr w:type="spellEnd"/>
      <w:r>
        <w:t xml:space="preserve"> </w:t>
      </w:r>
      <w:proofErr w:type="spellStart"/>
      <w:r>
        <w:t>σε</w:t>
      </w:r>
      <w:proofErr w:type="spellEnd"/>
      <w:r>
        <w:t xml:space="preserve"> </w:t>
      </w:r>
      <w:proofErr w:type="spellStart"/>
      <w:r>
        <w:t>Τρίτο</w:t>
      </w:r>
      <w:proofErr w:type="spellEnd"/>
      <w:r>
        <w:t xml:space="preserve"> </w:t>
      </w:r>
      <w:proofErr w:type="spellStart"/>
      <w:r>
        <w:t>Μέρος</w:t>
      </w:r>
      <w:bookmarkEnd w:id="16"/>
      <w:proofErr w:type="spellEnd"/>
    </w:p>
    <w:p w14:paraId="46417F92" w14:textId="77777777" w:rsidR="00057629" w:rsidRPr="00F17A87" w:rsidRDefault="00022ED0">
      <w:pPr>
        <w:spacing w:after="331"/>
        <w:ind w:left="1383" w:right="649" w:hanging="490"/>
        <w:rPr>
          <w:lang w:val="el-GR"/>
        </w:rPr>
      </w:pPr>
      <w:r w:rsidRPr="00F17A87">
        <w:rPr>
          <w:rFonts w:ascii="Calibri" w:eastAsia="Calibri" w:hAnsi="Calibri" w:cs="Calibri"/>
          <w:sz w:val="22"/>
          <w:lang w:val="el-GR"/>
        </w:rPr>
        <w:t xml:space="preserve">9.1. </w:t>
      </w:r>
      <w:r w:rsidRPr="00F17A87">
        <w:rPr>
          <w:lang w:val="el-GR"/>
        </w:rPr>
        <w:t xml:space="preserve">Για τους σκοπούς της πλήρωσης της χρηματοοικονομικής και τεχνικής ικανότητας, ο Ενδιαφερόμενος, είτε ενεργεί μεμονωμένα είτε ως μέλος μιας ένωσης προσώπων ή κοινοπραξίας, μπορεί να στηρίζεται στην οικονομική ή/και τεχνική ικανότητα ενός </w:t>
      </w:r>
      <w:r w:rsidRPr="00F17A87">
        <w:rPr>
          <w:b/>
          <w:lang w:val="el-GR"/>
        </w:rPr>
        <w:t xml:space="preserve">Τρίτου Μέρους </w:t>
      </w:r>
      <w:r w:rsidRPr="00F17A87">
        <w:rPr>
          <w:lang w:val="el-GR"/>
        </w:rPr>
        <w:t>(ανεξαρτήτως της νομικής φύσης των δεσμών μεταξύ τους), ανάλογα με την περίπτωση, υπό την προϋπόθεση ότι το Τρίτο Μέρος συμμορφώνεται πλήρως με τους όρους της παρούσας Πρόσκλησης.</w:t>
      </w:r>
    </w:p>
    <w:p w14:paraId="59C7D9E8" w14:textId="77777777" w:rsidR="00057629" w:rsidRPr="00F17A87" w:rsidRDefault="00022ED0">
      <w:pPr>
        <w:spacing w:after="111"/>
        <w:ind w:left="894" w:right="649"/>
        <w:rPr>
          <w:lang w:val="el-GR"/>
        </w:rPr>
      </w:pPr>
      <w:r w:rsidRPr="00F17A87">
        <w:rPr>
          <w:rFonts w:ascii="Calibri" w:eastAsia="Calibri" w:hAnsi="Calibri" w:cs="Calibri"/>
          <w:sz w:val="22"/>
          <w:lang w:val="el-GR"/>
        </w:rPr>
        <w:t xml:space="preserve">9.2. </w:t>
      </w:r>
      <w:r w:rsidRPr="00F17A87">
        <w:rPr>
          <w:lang w:val="el-GR"/>
        </w:rPr>
        <w:t xml:space="preserve">Στην περίπτωση που ο Ενδιαφερόμενος, στηρίζεται στην ικανότητα Τρίτου </w:t>
      </w:r>
    </w:p>
    <w:p w14:paraId="62FF7943" w14:textId="77777777" w:rsidR="00057629" w:rsidRPr="00F17A87" w:rsidRDefault="00022ED0">
      <w:pPr>
        <w:spacing w:after="556" w:line="355" w:lineRule="auto"/>
        <w:ind w:left="1384" w:right="649"/>
        <w:rPr>
          <w:lang w:val="el-GR"/>
        </w:rPr>
      </w:pPr>
      <w:r w:rsidRPr="00F17A87">
        <w:rPr>
          <w:lang w:val="el-GR"/>
        </w:rPr>
        <w:t>Μέρους, θα πρέπει να προσκομίσει στον (</w:t>
      </w:r>
      <w:proofErr w:type="spellStart"/>
      <w:r w:rsidRPr="00F17A87">
        <w:rPr>
          <w:lang w:val="el-GR"/>
        </w:rPr>
        <w:t>υπο</w:t>
      </w:r>
      <w:proofErr w:type="spellEnd"/>
      <w:r w:rsidRPr="00F17A87">
        <w:rPr>
          <w:lang w:val="el-GR"/>
        </w:rPr>
        <w:t>) φάκελο Δικαιολογητικών Συμμετοχής όλα τα αναγκαία δικαιολογητικά έγγραφα του Τρίτου Μέρους, που αποδεικνύουν τη συμμόρφωση του τελευταίου με τους όρους της παρούσας Πρόσκλησης, και την μη συνδρομή των ειδικών και των γενικών λόγων αποκλεισμού, σύμφωνα με τους όρους των παραγράφων 11.2. (5) και 11.3 (2).</w:t>
      </w:r>
    </w:p>
    <w:p w14:paraId="7DDBF353" w14:textId="77777777" w:rsidR="00057629" w:rsidRPr="00F17A87" w:rsidRDefault="00022ED0">
      <w:pPr>
        <w:spacing w:after="279" w:line="356" w:lineRule="auto"/>
        <w:ind w:left="1383" w:right="649" w:hanging="490"/>
        <w:rPr>
          <w:lang w:val="el-GR"/>
        </w:rPr>
      </w:pPr>
      <w:r w:rsidRPr="00F17A87">
        <w:rPr>
          <w:rFonts w:ascii="Calibri" w:eastAsia="Calibri" w:hAnsi="Calibri" w:cs="Calibri"/>
          <w:sz w:val="22"/>
          <w:lang w:val="el-GR"/>
        </w:rPr>
        <w:t xml:space="preserve">9.3. </w:t>
      </w:r>
      <w:r w:rsidRPr="00F17A87">
        <w:rPr>
          <w:lang w:val="el-GR"/>
        </w:rPr>
        <w:t xml:space="preserve">Για την αποφυγή αμφιβολιών, η χρηματοοικονομική / τεχνική ικανότητα πρέπει να </w:t>
      </w:r>
      <w:proofErr w:type="spellStart"/>
      <w:r w:rsidRPr="00F17A87">
        <w:rPr>
          <w:lang w:val="el-GR"/>
        </w:rPr>
        <w:t>πληρούται</w:t>
      </w:r>
      <w:proofErr w:type="spellEnd"/>
      <w:r w:rsidRPr="00F17A87">
        <w:rPr>
          <w:lang w:val="el-GR"/>
        </w:rPr>
        <w:t xml:space="preserve"> είτε από τον Ενδιαφερόμενο (είτε ενεργεί μεμονωμένα είτε ως μέλος ένωσης εταιρειών ή κοινοπραξίας) είτε από το Τρίτο Μέρος, αλλά όχι σε συνδυασμό και των δύο.</w:t>
      </w:r>
    </w:p>
    <w:p w14:paraId="7A12BE3F" w14:textId="635FEF51" w:rsidR="00057629" w:rsidRPr="00F17A87" w:rsidRDefault="00022ED0">
      <w:pPr>
        <w:spacing w:after="834" w:line="352" w:lineRule="auto"/>
        <w:ind w:left="1383" w:right="649" w:hanging="490"/>
        <w:rPr>
          <w:lang w:val="el-GR"/>
        </w:rPr>
      </w:pPr>
      <w:r w:rsidRPr="00F17A87">
        <w:rPr>
          <w:rFonts w:ascii="Calibri" w:eastAsia="Calibri" w:hAnsi="Calibri" w:cs="Calibri"/>
          <w:sz w:val="22"/>
          <w:lang w:val="el-GR"/>
        </w:rPr>
        <w:t xml:space="preserve">9.4. </w:t>
      </w:r>
      <w:r w:rsidRPr="00F17A87">
        <w:rPr>
          <w:lang w:val="el-GR"/>
        </w:rPr>
        <w:t xml:space="preserve">Το </w:t>
      </w:r>
      <w:r w:rsidR="008F2D2F">
        <w:rPr>
          <w:color w:val="auto"/>
          <w:lang w:val="el-GR"/>
        </w:rPr>
        <w:t>Τρί</w:t>
      </w:r>
      <w:r w:rsidRPr="008F2D2F">
        <w:rPr>
          <w:color w:val="auto"/>
          <w:lang w:val="el-GR"/>
        </w:rPr>
        <w:t>τ</w:t>
      </w:r>
      <w:r w:rsidR="008F2D2F">
        <w:rPr>
          <w:color w:val="auto"/>
          <w:lang w:val="el-GR"/>
        </w:rPr>
        <w:t>ο</w:t>
      </w:r>
      <w:r w:rsidRPr="00F17A87">
        <w:rPr>
          <w:lang w:val="el-GR"/>
        </w:rPr>
        <w:t xml:space="preserve"> Μέρος δεν δύναται να παρέχει στή</w:t>
      </w:r>
      <w:r w:rsidR="008F2D2F">
        <w:rPr>
          <w:lang w:val="el-GR"/>
        </w:rPr>
        <w:t>ριξη σε περισσότερους από έναν Ε</w:t>
      </w:r>
      <w:r w:rsidRPr="00F17A87">
        <w:rPr>
          <w:lang w:val="el-GR"/>
        </w:rPr>
        <w:t>νδιαφερομένους.</w:t>
      </w:r>
    </w:p>
    <w:p w14:paraId="3C1963E8" w14:textId="77777777" w:rsidR="00057629" w:rsidRDefault="00022ED0">
      <w:pPr>
        <w:pStyle w:val="1"/>
        <w:ind w:left="882" w:hanging="363"/>
      </w:pPr>
      <w:bookmarkStart w:id="17" w:name="_Toc154202"/>
      <w:proofErr w:type="spellStart"/>
      <w:r>
        <w:t>Περιεχόμεν</w:t>
      </w:r>
      <w:proofErr w:type="spellEnd"/>
      <w:r>
        <w:t>α Φα</w:t>
      </w:r>
      <w:proofErr w:type="spellStart"/>
      <w:r>
        <w:t>κέλου</w:t>
      </w:r>
      <w:proofErr w:type="spellEnd"/>
      <w:r>
        <w:t xml:space="preserve"> </w:t>
      </w:r>
      <w:proofErr w:type="spellStart"/>
      <w:r>
        <w:t>Εκδήλωσης</w:t>
      </w:r>
      <w:proofErr w:type="spellEnd"/>
      <w:r>
        <w:t xml:space="preserve"> </w:t>
      </w:r>
      <w:proofErr w:type="spellStart"/>
      <w:r>
        <w:t>Ενδι</w:t>
      </w:r>
      <w:proofErr w:type="spellEnd"/>
      <w:r>
        <w:t>αφέροντος</w:t>
      </w:r>
      <w:bookmarkEnd w:id="17"/>
    </w:p>
    <w:p w14:paraId="351AA036" w14:textId="77777777" w:rsidR="00057629" w:rsidRPr="00F17A87" w:rsidRDefault="00022ED0">
      <w:pPr>
        <w:ind w:left="1326" w:right="649" w:hanging="432"/>
        <w:rPr>
          <w:lang w:val="el-GR"/>
        </w:rPr>
      </w:pPr>
      <w:r w:rsidRPr="00F17A87">
        <w:rPr>
          <w:rFonts w:ascii="Calibri" w:eastAsia="Calibri" w:hAnsi="Calibri" w:cs="Calibri"/>
          <w:sz w:val="22"/>
          <w:lang w:val="el-GR"/>
        </w:rPr>
        <w:t xml:space="preserve">10.1. </w:t>
      </w:r>
      <w:r w:rsidRPr="00F17A87">
        <w:rPr>
          <w:lang w:val="el-GR"/>
        </w:rPr>
        <w:t>Για τη νομότυπη συμμετοχή τους στην Α’ Φάση του Διαγωνισμού, ο φάκελος της Εκδήλωσης Ενδιαφέροντος των Ενδιαφερομένων πρέπει να περιέχει τους κάτωθι (</w:t>
      </w:r>
      <w:proofErr w:type="spellStart"/>
      <w:r w:rsidRPr="00F17A87">
        <w:rPr>
          <w:lang w:val="el-GR"/>
        </w:rPr>
        <w:t>υπο</w:t>
      </w:r>
      <w:proofErr w:type="spellEnd"/>
      <w:r w:rsidRPr="00F17A87">
        <w:rPr>
          <w:lang w:val="el-GR"/>
        </w:rPr>
        <w:t>)φακέλους:</w:t>
      </w:r>
    </w:p>
    <w:p w14:paraId="598104CB" w14:textId="77777777" w:rsidR="00057629" w:rsidRPr="00F17A87" w:rsidRDefault="00022ED0">
      <w:pPr>
        <w:ind w:left="1428" w:right="534"/>
        <w:rPr>
          <w:lang w:val="el-GR"/>
        </w:rPr>
      </w:pPr>
      <w:r w:rsidRPr="00F17A87">
        <w:rPr>
          <w:lang w:val="el-GR"/>
        </w:rPr>
        <w:t>α. έναν (</w:t>
      </w:r>
      <w:proofErr w:type="spellStart"/>
      <w:r w:rsidRPr="00F17A87">
        <w:rPr>
          <w:lang w:val="el-GR"/>
        </w:rPr>
        <w:t>υπο</w:t>
      </w:r>
      <w:proofErr w:type="spellEnd"/>
      <w:r w:rsidRPr="00F17A87">
        <w:rPr>
          <w:lang w:val="el-GR"/>
        </w:rPr>
        <w:t>) φάκελο με την ένδειξη «Δικαιολογητικά  Συμμετοχής»,  στον οποίο περιλαμβάνονται τα κατά περίπτωση απαιτούμενα δικαιολογητικά, σύμφωνα τις παραγράφους 11.1 – 11.3 της παρούσας.</w:t>
      </w:r>
    </w:p>
    <w:p w14:paraId="45A1BD08" w14:textId="77777777" w:rsidR="00057629" w:rsidRPr="00F17A87" w:rsidRDefault="00022ED0">
      <w:pPr>
        <w:ind w:left="1428" w:right="649"/>
        <w:rPr>
          <w:lang w:val="el-GR"/>
        </w:rPr>
      </w:pPr>
      <w:r w:rsidRPr="00F17A87">
        <w:rPr>
          <w:lang w:val="el-GR"/>
        </w:rPr>
        <w:t>β.     έναν     (</w:t>
      </w:r>
      <w:proofErr w:type="spellStart"/>
      <w:r w:rsidRPr="00F17A87">
        <w:rPr>
          <w:lang w:val="el-GR"/>
        </w:rPr>
        <w:t>υπο</w:t>
      </w:r>
      <w:proofErr w:type="spellEnd"/>
      <w:r w:rsidRPr="00F17A87">
        <w:rPr>
          <w:lang w:val="el-GR"/>
        </w:rPr>
        <w:t>)     φάκελο     με     την     ένδειξη     «Επιστολή     Εκδήλωσης</w:t>
      </w:r>
    </w:p>
    <w:p w14:paraId="68DDBB36" w14:textId="77777777" w:rsidR="00057629" w:rsidRPr="00F17A87" w:rsidRDefault="00022ED0">
      <w:pPr>
        <w:spacing w:after="548"/>
        <w:ind w:left="1428" w:right="649"/>
        <w:rPr>
          <w:lang w:val="el-GR"/>
        </w:rPr>
      </w:pPr>
      <w:r w:rsidRPr="00F17A87">
        <w:rPr>
          <w:lang w:val="el-GR"/>
        </w:rPr>
        <w:lastRenderedPageBreak/>
        <w:t>Ενδιαφέροντος», στον οποίο περιλαμβάνεται η μη δεσμευτική έγγραφη επιστολή εκδήλωσης ενδιαφέροντος του Ενδιαφερόμενου, σύμφωνα με την παράγραφο 11.4 της παρούσας.</w:t>
      </w:r>
    </w:p>
    <w:p w14:paraId="1D64089F" w14:textId="77777777" w:rsidR="00057629" w:rsidRDefault="00022ED0">
      <w:pPr>
        <w:pStyle w:val="1"/>
        <w:ind w:left="882" w:hanging="363"/>
      </w:pPr>
      <w:bookmarkStart w:id="18" w:name="_Toc154203"/>
      <w:r>
        <w:t xml:space="preserve">(Υπο) </w:t>
      </w:r>
      <w:proofErr w:type="spellStart"/>
      <w:r>
        <w:t>φάκελος</w:t>
      </w:r>
      <w:proofErr w:type="spellEnd"/>
      <w:r>
        <w:t xml:space="preserve"> </w:t>
      </w:r>
      <w:proofErr w:type="spellStart"/>
      <w:r>
        <w:t>Δικ</w:t>
      </w:r>
      <w:proofErr w:type="spellEnd"/>
      <w:r>
        <w:t xml:space="preserve">αιολογητικών </w:t>
      </w:r>
      <w:proofErr w:type="spellStart"/>
      <w:r>
        <w:t>Συμμετοχής</w:t>
      </w:r>
      <w:bookmarkEnd w:id="18"/>
      <w:proofErr w:type="spellEnd"/>
    </w:p>
    <w:p w14:paraId="21AB74DC" w14:textId="77777777" w:rsidR="00057629" w:rsidRDefault="00022ED0">
      <w:pPr>
        <w:spacing w:after="156"/>
        <w:ind w:left="904" w:right="521" w:hanging="10"/>
      </w:pPr>
      <w:r>
        <w:rPr>
          <w:rFonts w:ascii="Calibri" w:eastAsia="Calibri" w:hAnsi="Calibri" w:cs="Calibri"/>
          <w:sz w:val="22"/>
        </w:rPr>
        <w:t xml:space="preserve">11.1. </w:t>
      </w:r>
      <w:proofErr w:type="spellStart"/>
      <w:r>
        <w:rPr>
          <w:rFonts w:ascii="Calibri" w:eastAsia="Calibri" w:hAnsi="Calibri" w:cs="Calibri"/>
          <w:b/>
        </w:rPr>
        <w:t>Νομιμο</w:t>
      </w:r>
      <w:proofErr w:type="spellEnd"/>
      <w:r>
        <w:rPr>
          <w:rFonts w:ascii="Calibri" w:eastAsia="Calibri" w:hAnsi="Calibri" w:cs="Calibri"/>
          <w:b/>
        </w:rPr>
        <w:t xml:space="preserve">ποιητικά </w:t>
      </w:r>
      <w:proofErr w:type="spellStart"/>
      <w:r>
        <w:rPr>
          <w:rFonts w:ascii="Calibri" w:eastAsia="Calibri" w:hAnsi="Calibri" w:cs="Calibri"/>
          <w:b/>
        </w:rPr>
        <w:t>έγγρ</w:t>
      </w:r>
      <w:proofErr w:type="spellEnd"/>
      <w:r>
        <w:rPr>
          <w:rFonts w:ascii="Calibri" w:eastAsia="Calibri" w:hAnsi="Calibri" w:cs="Calibri"/>
          <w:b/>
        </w:rPr>
        <w:t>αφα – π</w:t>
      </w:r>
      <w:proofErr w:type="spellStart"/>
      <w:r>
        <w:rPr>
          <w:rFonts w:ascii="Calibri" w:eastAsia="Calibri" w:hAnsi="Calibri" w:cs="Calibri"/>
          <w:b/>
        </w:rPr>
        <w:t>ιστο</w:t>
      </w:r>
      <w:proofErr w:type="spellEnd"/>
      <w:r>
        <w:rPr>
          <w:rFonts w:ascii="Calibri" w:eastAsia="Calibri" w:hAnsi="Calibri" w:cs="Calibri"/>
          <w:b/>
        </w:rPr>
        <w:t xml:space="preserve">ποιητικά – </w:t>
      </w:r>
      <w:proofErr w:type="spellStart"/>
      <w:r>
        <w:rPr>
          <w:rFonts w:ascii="Calibri" w:eastAsia="Calibri" w:hAnsi="Calibri" w:cs="Calibri"/>
          <w:b/>
        </w:rPr>
        <w:t>δηλώσεις</w:t>
      </w:r>
      <w:proofErr w:type="spellEnd"/>
    </w:p>
    <w:p w14:paraId="49AEDF22" w14:textId="777F7D8C" w:rsidR="00057629" w:rsidRPr="00F17A87" w:rsidRDefault="00022ED0">
      <w:pPr>
        <w:spacing w:after="178"/>
        <w:ind w:left="2017" w:right="649" w:hanging="331"/>
        <w:rPr>
          <w:lang w:val="el-GR"/>
        </w:rPr>
      </w:pPr>
      <w:r w:rsidRPr="00F17A87">
        <w:rPr>
          <w:lang w:val="el-GR"/>
        </w:rPr>
        <w:t>Ο (</w:t>
      </w:r>
      <w:proofErr w:type="spellStart"/>
      <w:r w:rsidRPr="00F17A87">
        <w:rPr>
          <w:lang w:val="el-GR"/>
        </w:rPr>
        <w:t>υπο</w:t>
      </w:r>
      <w:proofErr w:type="spellEnd"/>
      <w:r w:rsidRPr="00F17A87">
        <w:rPr>
          <w:lang w:val="el-GR"/>
        </w:rPr>
        <w:t>) φάκελος</w:t>
      </w:r>
      <w:r w:rsidR="00A73CC2">
        <w:rPr>
          <w:lang w:val="el-GR"/>
        </w:rPr>
        <w:t xml:space="preserve"> Δικαιολογητικών Συμμετοχής σ</w:t>
      </w:r>
      <w:r w:rsidRPr="00F17A87">
        <w:rPr>
          <w:lang w:val="el-GR"/>
        </w:rPr>
        <w:t>το Διαγωνισμό θα πρέπει να περιέχει, επί ποινή απαραδέκτου, τα εξής νομιμοποιητικά έγγραφα:</w:t>
      </w:r>
    </w:p>
    <w:p w14:paraId="54B2F291" w14:textId="24DDEFA4" w:rsidR="00057629" w:rsidRPr="00F17A87" w:rsidRDefault="00022ED0">
      <w:pPr>
        <w:numPr>
          <w:ilvl w:val="0"/>
          <w:numId w:val="19"/>
        </w:numPr>
        <w:spacing w:after="41" w:line="250" w:lineRule="auto"/>
        <w:ind w:right="344" w:hanging="360"/>
        <w:jc w:val="left"/>
        <w:rPr>
          <w:lang w:val="el-GR"/>
        </w:rPr>
      </w:pPr>
      <w:r w:rsidRPr="00F17A87">
        <w:rPr>
          <w:rFonts w:ascii="Calibri" w:eastAsia="Calibri" w:hAnsi="Calibri" w:cs="Calibri"/>
          <w:lang w:val="el-GR"/>
        </w:rPr>
        <w:t>Σε περίπτωση που</w:t>
      </w:r>
      <w:r w:rsidR="00371EFC">
        <w:rPr>
          <w:rFonts w:ascii="Calibri" w:eastAsia="Calibri" w:hAnsi="Calibri" w:cs="Calibri"/>
          <w:lang w:val="el-GR"/>
        </w:rPr>
        <w:t xml:space="preserve"> στον</w:t>
      </w:r>
      <w:r w:rsidRPr="00F17A87">
        <w:rPr>
          <w:rFonts w:ascii="Calibri" w:eastAsia="Calibri" w:hAnsi="Calibri" w:cs="Calibri"/>
          <w:lang w:val="el-GR"/>
        </w:rPr>
        <w:t xml:space="preserve"> Ενδιαφερόμενο</w:t>
      </w:r>
      <w:r w:rsidR="00371EFC">
        <w:rPr>
          <w:rFonts w:ascii="Calibri" w:eastAsia="Calibri" w:hAnsi="Calibri" w:cs="Calibri"/>
          <w:lang w:val="el-GR"/>
        </w:rPr>
        <w:t xml:space="preserve"> συμμετέχει</w:t>
      </w:r>
      <w:r w:rsidRPr="00F17A87">
        <w:rPr>
          <w:rFonts w:ascii="Calibri" w:eastAsia="Calibri" w:hAnsi="Calibri" w:cs="Calibri"/>
          <w:lang w:val="el-GR"/>
        </w:rPr>
        <w:t xml:space="preserve"> </w:t>
      </w:r>
      <w:r w:rsidRPr="00F17A87">
        <w:rPr>
          <w:rFonts w:ascii="Calibri" w:eastAsia="Calibri" w:hAnsi="Calibri" w:cs="Calibri"/>
          <w:b/>
          <w:lang w:val="el-GR"/>
        </w:rPr>
        <w:t>φυσικό πρόσωπο</w:t>
      </w:r>
      <w:r w:rsidR="00C76C63">
        <w:rPr>
          <w:rFonts w:ascii="Calibri" w:eastAsia="Calibri" w:hAnsi="Calibri" w:cs="Calibri"/>
          <w:b/>
          <w:lang w:val="el-GR"/>
        </w:rPr>
        <w:t>-μέλος ένωσης ή κοινοπραξίας</w:t>
      </w:r>
      <w:r w:rsidRPr="00F17A87">
        <w:rPr>
          <w:rFonts w:ascii="Calibri" w:eastAsia="Calibri" w:hAnsi="Calibri" w:cs="Calibri"/>
          <w:lang w:val="el-GR"/>
        </w:rPr>
        <w:t>:</w:t>
      </w:r>
    </w:p>
    <w:p w14:paraId="70108EFF" w14:textId="77777777" w:rsidR="00057629" w:rsidRPr="00F17A87" w:rsidRDefault="00022ED0">
      <w:pPr>
        <w:ind w:left="2701" w:right="649" w:hanging="454"/>
        <w:rPr>
          <w:lang w:val="el-GR"/>
        </w:rPr>
      </w:pPr>
      <w:r w:rsidRPr="00F17A87">
        <w:rPr>
          <w:lang w:val="el-GR"/>
        </w:rPr>
        <w:t>α.</w:t>
      </w:r>
      <w:r w:rsidRPr="00F17A87">
        <w:rPr>
          <w:lang w:val="el-GR"/>
        </w:rPr>
        <w:tab/>
        <w:t>Επικυρωμένο αντίγραφο εν ισχύ διαβατηρίου ή αστυνομικής ταυτότητας</w:t>
      </w:r>
    </w:p>
    <w:p w14:paraId="464AC32C" w14:textId="6DE94D99" w:rsidR="00057629" w:rsidRPr="00F17A87" w:rsidRDefault="00022ED0">
      <w:pPr>
        <w:ind w:left="2607" w:right="649" w:hanging="360"/>
        <w:rPr>
          <w:lang w:val="el-GR"/>
        </w:rPr>
      </w:pPr>
      <w:r w:rsidRPr="00F17A87">
        <w:rPr>
          <w:lang w:val="el-GR"/>
        </w:rPr>
        <w:t>β. Υπεύθυνη Δήλωση του ν. 1599/1986 νομίμως υπογεγραμμένη με θεώρηση του γνησίου της υπογραφής ενώπιον δημόσιας ή διοικητικής αρχής, ή συμβολαιογράφου με την οποία θα δηλώνεται ότι δεν εμπίπτει στους γενικούς και ειδικούς λόγους αποκλεισμού της παραγράφου 6 της παρούσας. Η Υπεύθυνη Δήλωση θα πρέπει να συντάσσεται σύμφωνα με το υπόδειγμα που περιέχεται στο Παράρτημα 2 της παρούσας πρόσκλησης.</w:t>
      </w:r>
    </w:p>
    <w:p w14:paraId="3D2E569C" w14:textId="1F02BF8B" w:rsidR="00057629" w:rsidRPr="00F17A87" w:rsidRDefault="00022ED0">
      <w:pPr>
        <w:spacing w:after="327"/>
        <w:ind w:left="2607" w:right="649" w:hanging="360"/>
        <w:rPr>
          <w:lang w:val="el-GR"/>
        </w:rPr>
      </w:pPr>
      <w:r w:rsidRPr="00F17A87">
        <w:rPr>
          <w:lang w:val="el-GR"/>
        </w:rPr>
        <w:t xml:space="preserve">γ. Η ανωτέρω υπεύθυνη </w:t>
      </w:r>
      <w:r w:rsidR="00B81364" w:rsidRPr="00F17A87">
        <w:rPr>
          <w:lang w:val="el-GR"/>
        </w:rPr>
        <w:t>δήλωση</w:t>
      </w:r>
      <w:r w:rsidRPr="00F17A87">
        <w:rPr>
          <w:lang w:val="el-GR"/>
        </w:rPr>
        <w:t xml:space="preserve"> δύναται να αντικατασταθεί με ένορκη βεβαίωση που δίδεται ενώπιον συμβολαιογράφου ή δικαστικής αρχής ή κάθε άλλης αρμόδιας αρχής.</w:t>
      </w:r>
    </w:p>
    <w:p w14:paraId="35BD8087" w14:textId="725E4068" w:rsidR="00057629" w:rsidRPr="00F17A87" w:rsidRDefault="00022ED0">
      <w:pPr>
        <w:numPr>
          <w:ilvl w:val="0"/>
          <w:numId w:val="19"/>
        </w:numPr>
        <w:spacing w:after="15" w:line="250" w:lineRule="auto"/>
        <w:ind w:right="344" w:hanging="360"/>
        <w:jc w:val="left"/>
        <w:rPr>
          <w:lang w:val="el-GR"/>
        </w:rPr>
      </w:pPr>
      <w:r w:rsidRPr="00F17A87">
        <w:rPr>
          <w:rFonts w:ascii="Calibri" w:eastAsia="Calibri" w:hAnsi="Calibri" w:cs="Calibri"/>
          <w:lang w:val="el-GR"/>
        </w:rPr>
        <w:t>Σε περίπτωση που Ενδιαφερόμενος είναι</w:t>
      </w:r>
      <w:r w:rsidR="00A73CC2">
        <w:rPr>
          <w:rFonts w:ascii="Calibri" w:eastAsia="Calibri" w:hAnsi="Calibri" w:cs="Calibri"/>
          <w:lang w:val="el-GR"/>
        </w:rPr>
        <w:t xml:space="preserve"> μεμονωμένο</w:t>
      </w:r>
      <w:r w:rsidRPr="00F17A87">
        <w:rPr>
          <w:rFonts w:ascii="Calibri" w:eastAsia="Calibri" w:hAnsi="Calibri" w:cs="Calibri"/>
          <w:lang w:val="el-GR"/>
        </w:rPr>
        <w:t xml:space="preserve"> </w:t>
      </w:r>
      <w:r w:rsidRPr="00F17A87">
        <w:rPr>
          <w:rFonts w:ascii="Calibri" w:eastAsia="Calibri" w:hAnsi="Calibri" w:cs="Calibri"/>
          <w:b/>
          <w:lang w:val="el-GR"/>
        </w:rPr>
        <w:t>νομικό πρόσωπο</w:t>
      </w:r>
      <w:r w:rsidRPr="00F17A87">
        <w:rPr>
          <w:rFonts w:ascii="Calibri" w:eastAsia="Calibri" w:hAnsi="Calibri" w:cs="Calibri"/>
          <w:lang w:val="el-GR"/>
        </w:rPr>
        <w:t>:</w:t>
      </w:r>
    </w:p>
    <w:p w14:paraId="41F89D6D" w14:textId="77777777" w:rsidR="00057629" w:rsidRPr="00F17A87" w:rsidRDefault="00022ED0" w:rsidP="00A97002">
      <w:pPr>
        <w:spacing w:after="72"/>
        <w:ind w:left="2247" w:right="649" w:firstLine="0"/>
        <w:rPr>
          <w:lang w:val="el-GR"/>
        </w:rPr>
      </w:pPr>
      <w:r w:rsidRPr="00F17A87">
        <w:rPr>
          <w:lang w:val="el-GR"/>
        </w:rPr>
        <w:t>α. Τελευταίο ισχύον κωδικοποιημένο καταστατικό, νομίμως θεωρημένο από την αρμόδια δημόσια ή διοικητική αρχή,</w:t>
      </w:r>
    </w:p>
    <w:p w14:paraId="79BC2507" w14:textId="77777777" w:rsidR="00057629" w:rsidRPr="00F17A87" w:rsidRDefault="00022ED0" w:rsidP="00DF60FF">
      <w:pPr>
        <w:ind w:left="2269" w:right="649"/>
        <w:rPr>
          <w:lang w:val="el-GR"/>
        </w:rPr>
      </w:pPr>
      <w:r w:rsidRPr="00F17A87">
        <w:rPr>
          <w:lang w:val="el-GR"/>
        </w:rPr>
        <w:t>β. Βεβαίωση της αρμόδιας κατά περίπτωση διοικητικής ή δικαστικής αρχής, από την οποία να προκύπτει η αρχική καταχώρηση της εταιρείας, καθώς και οι τυχόν μεταβολές που έχουν επέλθει στο  νομικό πρόσωπο και τα όργανα διοίκησης αυτού, με ανάλογη μνεία στα αντίστοιχα ΦΕΚ, εκδόσεως του τελευταίου εξαμήνου πριν την υποβολή της προσφοράς,</w:t>
      </w:r>
    </w:p>
    <w:p w14:paraId="41E573DB" w14:textId="77777777" w:rsidR="00057629" w:rsidRPr="00F17A87" w:rsidRDefault="00022ED0">
      <w:pPr>
        <w:ind w:left="2269" w:right="649" w:hanging="360"/>
        <w:rPr>
          <w:lang w:val="el-GR"/>
        </w:rPr>
      </w:pPr>
      <w:r w:rsidRPr="00F17A87">
        <w:rPr>
          <w:lang w:val="el-GR"/>
        </w:rPr>
        <w:t xml:space="preserve">γ. Πιστοποιητικό ισχύουσας εκπροσώπησης, </w:t>
      </w:r>
      <w:proofErr w:type="spellStart"/>
      <w:r w:rsidRPr="00F17A87">
        <w:rPr>
          <w:lang w:val="el-GR"/>
        </w:rPr>
        <w:t>εκδοθέν</w:t>
      </w:r>
      <w:proofErr w:type="spellEnd"/>
      <w:r w:rsidRPr="00F17A87">
        <w:rPr>
          <w:lang w:val="el-GR"/>
        </w:rPr>
        <w:t xml:space="preserve"> από την αρμόδια δημόσια ή διοικητική αρχή, εκδόσεως του τελευταίου εξαμήνου πριν την υποβολή της προσφοράς,</w:t>
      </w:r>
    </w:p>
    <w:p w14:paraId="1A9A6B35" w14:textId="2A52C838" w:rsidR="00057629" w:rsidRPr="00F17A87" w:rsidRDefault="00022ED0">
      <w:pPr>
        <w:ind w:left="2269" w:right="649" w:hanging="360"/>
        <w:rPr>
          <w:lang w:val="el-GR"/>
        </w:rPr>
      </w:pPr>
      <w:r w:rsidRPr="00F17A87">
        <w:rPr>
          <w:lang w:val="el-GR"/>
        </w:rPr>
        <w:t xml:space="preserve">δ. Υπεύθυνη Δήλωση του ν. 1599/1986 νομίμως υπογεγραμμένη με θεώρηση   του    γνησίου    της    υπογραφής    ενώπιον   δημόσιας    ή διοικητικής αρχής, ή συμβολαιογράφου, από έκαστο μέλος του διοικητικού, διευθυντικού ή εποπτικού του οργάνου ή προσώπου που έχει εξουσία εκπροσώπησης, λήψης αποφάσεων ή ελέγχου σε αυτό, με την οποία θα δηλώνεται ότι δεν εμπίπτει στους γενικούς και ειδικούς λόγους αποκλεισμού της παραγράφου 6. της παρούσας. Η Υπεύθυνη Δήλωση θα πρέπει να συντάσσεται σύμφωνα με το υπόδειγμα που περιέχεται στο Παράρτημα 2 της παρούσας πρόσκλησης και να </w:t>
      </w:r>
      <w:r w:rsidRPr="00F17A87">
        <w:rPr>
          <w:lang w:val="el-GR"/>
        </w:rPr>
        <w:lastRenderedPageBreak/>
        <w:t xml:space="preserve">υπογράφεται από κάθε πρόσωπο το οποίο είναι μέλος του διοικητικού, διευθυντικού ή εποπτικού του οργάνου ή έχει εξουσία εκπροσώπησης, λήψης αποφάσεων ή ελέγχου (ενδεικτικά σε ΑΕ για κάθε μέλος του Διοικητικού Συμβουλίου, για τους διαχειριστές Ε.Π.Ε., </w:t>
      </w:r>
    </w:p>
    <w:p w14:paraId="310F9125" w14:textId="77777777" w:rsidR="00057629" w:rsidRPr="00F17A87" w:rsidRDefault="00022ED0">
      <w:pPr>
        <w:spacing w:line="265" w:lineRule="auto"/>
        <w:ind w:left="2279" w:hanging="10"/>
        <w:jc w:val="left"/>
        <w:rPr>
          <w:lang w:val="el-GR"/>
        </w:rPr>
      </w:pPr>
      <w:r w:rsidRPr="00F17A87">
        <w:rPr>
          <w:lang w:val="el-GR"/>
        </w:rPr>
        <w:t>Ι.Κ.Ε., Ο.Ε. και Ε.Ε.)</w:t>
      </w:r>
    </w:p>
    <w:p w14:paraId="3D3FF775" w14:textId="42A736DE" w:rsidR="00057629" w:rsidRPr="00F17A87" w:rsidRDefault="00022ED0">
      <w:pPr>
        <w:spacing w:after="35"/>
        <w:ind w:left="2276" w:right="535" w:hanging="425"/>
        <w:rPr>
          <w:lang w:val="el-GR"/>
        </w:rPr>
      </w:pPr>
      <w:r w:rsidRPr="00F17A87">
        <w:rPr>
          <w:lang w:val="el-GR"/>
        </w:rPr>
        <w:t xml:space="preserve">ε. </w:t>
      </w:r>
      <w:r w:rsidR="000D52B3">
        <w:rPr>
          <w:lang w:val="el-GR"/>
        </w:rPr>
        <w:t xml:space="preserve">  Σε περίπτωση μεμονωμένου υποψηφίου νομικού προ</w:t>
      </w:r>
      <w:r w:rsidR="00A73CC2">
        <w:rPr>
          <w:lang w:val="el-GR"/>
        </w:rPr>
        <w:t>σώπου,</w:t>
      </w:r>
      <w:r w:rsidR="00A73CC2" w:rsidRPr="00F17A87">
        <w:rPr>
          <w:lang w:val="el-GR"/>
        </w:rPr>
        <w:t xml:space="preserve"> </w:t>
      </w:r>
      <w:r w:rsidRPr="00F17A87">
        <w:rPr>
          <w:lang w:val="el-GR"/>
        </w:rPr>
        <w:t xml:space="preserve">Πρακτικό </w:t>
      </w:r>
      <w:r w:rsidR="00A73CC2">
        <w:rPr>
          <w:lang w:val="el-GR"/>
        </w:rPr>
        <w:t xml:space="preserve">συνεδρίασης του Διοικητικού Συμβουλίου σε περίπτωση </w:t>
      </w:r>
      <w:r w:rsidRPr="00F17A87">
        <w:rPr>
          <w:lang w:val="el-GR"/>
        </w:rPr>
        <w:t xml:space="preserve">Α.Ε. ή </w:t>
      </w:r>
      <w:r w:rsidR="00A73CC2">
        <w:rPr>
          <w:lang w:val="el-GR"/>
        </w:rPr>
        <w:t>Πρακτικό των Δ</w:t>
      </w:r>
      <w:r w:rsidRPr="00F17A87">
        <w:rPr>
          <w:lang w:val="el-GR"/>
        </w:rPr>
        <w:t>ιαχε</w:t>
      </w:r>
      <w:r w:rsidR="00A73CC2">
        <w:rPr>
          <w:lang w:val="el-GR"/>
        </w:rPr>
        <w:t>ιριστών, σε περίπτωση Ε.Π.Ε., Ι.Κ.Ε., Ο.Ε. ή</w:t>
      </w:r>
      <w:r w:rsidRPr="00F17A87">
        <w:rPr>
          <w:lang w:val="el-GR"/>
        </w:rPr>
        <w:t xml:space="preserve"> Ε.Ε.)</w:t>
      </w:r>
      <w:r w:rsidR="00A73CC2">
        <w:rPr>
          <w:lang w:val="el-GR"/>
        </w:rPr>
        <w:t>, με το οποίο</w:t>
      </w:r>
      <w:r w:rsidRPr="00F17A87">
        <w:rPr>
          <w:lang w:val="el-GR"/>
        </w:rPr>
        <w:t>:</w:t>
      </w:r>
    </w:p>
    <w:p w14:paraId="5A051420" w14:textId="79AE918D" w:rsidR="00057629" w:rsidRPr="00F17A87" w:rsidRDefault="00022ED0">
      <w:pPr>
        <w:tabs>
          <w:tab w:val="center" w:pos="2371"/>
          <w:tab w:val="center" w:pos="2887"/>
          <w:tab w:val="center" w:pos="3465"/>
          <w:tab w:val="center" w:pos="4279"/>
          <w:tab w:val="center" w:pos="5496"/>
          <w:tab w:val="center" w:pos="6487"/>
          <w:tab w:val="center" w:pos="7371"/>
          <w:tab w:val="center" w:pos="8670"/>
        </w:tabs>
        <w:ind w:left="0" w:firstLine="0"/>
        <w:jc w:val="left"/>
        <w:rPr>
          <w:lang w:val="el-GR"/>
        </w:rPr>
      </w:pPr>
      <w:r w:rsidRPr="00F17A87">
        <w:rPr>
          <w:rFonts w:ascii="Calibri" w:eastAsia="Calibri" w:hAnsi="Calibri" w:cs="Calibri"/>
          <w:sz w:val="22"/>
          <w:lang w:val="el-GR"/>
        </w:rPr>
        <w:tab/>
      </w:r>
      <w:r w:rsidRPr="00F17A87">
        <w:rPr>
          <w:lang w:val="el-GR"/>
        </w:rPr>
        <w:t xml:space="preserve">α) </w:t>
      </w:r>
      <w:r w:rsidRPr="00F17A87">
        <w:rPr>
          <w:lang w:val="el-GR"/>
        </w:rPr>
        <w:tab/>
      </w:r>
      <w:r w:rsidR="000D52B3">
        <w:rPr>
          <w:lang w:val="el-GR"/>
        </w:rPr>
        <w:t>Χ</w:t>
      </w:r>
      <w:r w:rsidR="004B4697">
        <w:rPr>
          <w:lang w:val="el-GR"/>
        </w:rPr>
        <w:t xml:space="preserve">ορηγείται </w:t>
      </w:r>
      <w:r w:rsidRPr="00F17A87">
        <w:rPr>
          <w:lang w:val="el-GR"/>
        </w:rPr>
        <w:t xml:space="preserve">έγκριση συμμετοχής και </w:t>
      </w:r>
      <w:r w:rsidRPr="00F17A87">
        <w:rPr>
          <w:lang w:val="el-GR"/>
        </w:rPr>
        <w:tab/>
        <w:t xml:space="preserve">υποβολής </w:t>
      </w:r>
      <w:r w:rsidRPr="00F17A87">
        <w:rPr>
          <w:lang w:val="el-GR"/>
        </w:rPr>
        <w:tab/>
        <w:t xml:space="preserve">Εκδήλωσης </w:t>
      </w:r>
    </w:p>
    <w:p w14:paraId="0FE1FA8D" w14:textId="3291FE28" w:rsidR="00057629" w:rsidRPr="00F17A87" w:rsidRDefault="00022ED0">
      <w:pPr>
        <w:spacing w:after="48"/>
        <w:ind w:left="2270" w:right="649"/>
        <w:rPr>
          <w:lang w:val="el-GR"/>
        </w:rPr>
      </w:pPr>
      <w:r w:rsidRPr="00F17A87">
        <w:rPr>
          <w:lang w:val="el-GR"/>
        </w:rPr>
        <w:t xml:space="preserve">Ενδιαφέροντος στον εν λόγω </w:t>
      </w:r>
      <w:r w:rsidR="004B4697">
        <w:rPr>
          <w:lang w:val="el-GR"/>
        </w:rPr>
        <w:t>Δ</w:t>
      </w:r>
      <w:r w:rsidRPr="00F17A87">
        <w:rPr>
          <w:lang w:val="el-GR"/>
        </w:rPr>
        <w:t>ιαγωνισμό,</w:t>
      </w:r>
    </w:p>
    <w:p w14:paraId="6B55AE6A" w14:textId="1E5B61D1" w:rsidR="00057629" w:rsidRPr="00F17A87" w:rsidRDefault="00022ED0">
      <w:pPr>
        <w:spacing w:after="46"/>
        <w:ind w:left="2270" w:right="649"/>
        <w:rPr>
          <w:lang w:val="el-GR"/>
        </w:rPr>
      </w:pPr>
      <w:r w:rsidRPr="00F17A87">
        <w:rPr>
          <w:lang w:val="el-GR"/>
        </w:rPr>
        <w:t xml:space="preserve">β) </w:t>
      </w:r>
      <w:r w:rsidR="000D52B3">
        <w:rPr>
          <w:lang w:val="el-GR"/>
        </w:rPr>
        <w:t>Ο</w:t>
      </w:r>
      <w:r w:rsidR="004B4697">
        <w:rPr>
          <w:lang w:val="el-GR"/>
        </w:rPr>
        <w:t>ρίζεται φυσικό πρόσωπο</w:t>
      </w:r>
      <w:r w:rsidRPr="00F17A87">
        <w:rPr>
          <w:lang w:val="el-GR"/>
        </w:rPr>
        <w:t xml:space="preserve"> το οποίο θα υπογράφει την Εκδήλωση Ενδιαφέροντος και κάθε άλλο έγγραφο που τυχόν απαιτείται για τη νομότυπη συμμετοχή του νομικού προσώπου στο Διαγωνισμό σύμφωνα με τους όρους της παρούσας, και θα εκπροσωπεί το νομικό πρόσωπο στην διαγωνιστική διαδικασία,</w:t>
      </w:r>
    </w:p>
    <w:p w14:paraId="51110561" w14:textId="3BFBC2D5" w:rsidR="00057629" w:rsidRDefault="000D52B3">
      <w:pPr>
        <w:ind w:left="2270" w:right="649"/>
        <w:rPr>
          <w:lang w:val="el-GR"/>
        </w:rPr>
      </w:pPr>
      <w:r>
        <w:rPr>
          <w:lang w:val="el-GR"/>
        </w:rPr>
        <w:t>γ) Ο</w:t>
      </w:r>
      <w:r w:rsidR="004B4697">
        <w:rPr>
          <w:lang w:val="el-GR"/>
        </w:rPr>
        <w:t>ρίζεται αντίκλητος</w:t>
      </w:r>
      <w:r w:rsidR="00022ED0" w:rsidRPr="00F17A87">
        <w:rPr>
          <w:lang w:val="el-GR"/>
        </w:rPr>
        <w:t>, εφόσον η εξουσία προς εκπροσώπηση δεν προκύπτει από το καταστατικό ή άλλη πράξη που να έχει δημοσιευθεί.</w:t>
      </w:r>
    </w:p>
    <w:p w14:paraId="50E8289C" w14:textId="4D7F0330" w:rsidR="004B4697" w:rsidRDefault="000D52B3">
      <w:pPr>
        <w:ind w:left="2270" w:right="649"/>
        <w:rPr>
          <w:lang w:val="el-GR"/>
        </w:rPr>
      </w:pPr>
      <w:r>
        <w:rPr>
          <w:lang w:val="el-GR"/>
        </w:rPr>
        <w:t>δ) Τ</w:t>
      </w:r>
      <w:r w:rsidR="004B4697">
        <w:rPr>
          <w:lang w:val="el-GR"/>
        </w:rPr>
        <w:t>ο υποψήφιο νομικό πρόσωπο αποδέχεται όλες τις ευθύνες και υποχρεώσεις για κάθε θέμα σχετικό με την Εκδήλωση Ενδιαφέροντος στον Διαγωνισμό.</w:t>
      </w:r>
    </w:p>
    <w:p w14:paraId="522AF312" w14:textId="104F2D4A" w:rsidR="004B4697" w:rsidRDefault="000D52B3">
      <w:pPr>
        <w:ind w:left="2270" w:right="649"/>
        <w:rPr>
          <w:lang w:val="el-GR"/>
        </w:rPr>
      </w:pPr>
      <w:r>
        <w:rPr>
          <w:lang w:val="el-GR"/>
        </w:rPr>
        <w:t>ε) Δ</w:t>
      </w:r>
      <w:r w:rsidR="004B4697">
        <w:rPr>
          <w:lang w:val="el-GR"/>
        </w:rPr>
        <w:t>ηλώνεται ότι το υποψήφιο νομικό πρόσωπο έχει λάβει γνώση και αποδέχεται ανεπιφύλακτα τους όρους της παρούσας Πρόσκλησης Εκδήλωσης Ενδιαφέροντος.</w:t>
      </w:r>
    </w:p>
    <w:p w14:paraId="3D72BB7C" w14:textId="00E15539" w:rsidR="004B4697" w:rsidRDefault="000D52B3">
      <w:pPr>
        <w:ind w:left="2270" w:right="649"/>
        <w:rPr>
          <w:lang w:val="el-GR"/>
        </w:rPr>
      </w:pPr>
      <w:proofErr w:type="spellStart"/>
      <w:r>
        <w:rPr>
          <w:lang w:val="el-GR"/>
        </w:rPr>
        <w:t>στ</w:t>
      </w:r>
      <w:proofErr w:type="spellEnd"/>
      <w:r>
        <w:rPr>
          <w:lang w:val="el-GR"/>
        </w:rPr>
        <w:t>) Δ</w:t>
      </w:r>
      <w:r w:rsidR="004B4697">
        <w:rPr>
          <w:lang w:val="el-GR"/>
        </w:rPr>
        <w:t xml:space="preserve">ηλώνεται ότι </w:t>
      </w:r>
      <w:r w:rsidRPr="000D52B3">
        <w:rPr>
          <w:lang w:val="el-GR"/>
        </w:rPr>
        <w:t xml:space="preserve">το υποψήφιο νομικό πρόσωπο </w:t>
      </w:r>
      <w:r w:rsidR="004B4697">
        <w:rPr>
          <w:lang w:val="el-GR"/>
        </w:rPr>
        <w:t xml:space="preserve">δικαιούται να υποβάλει Εκδήλωση Ενδιαφέροντος και δεν υφίστανται εταιρικοί περιορισμοί, περιορισμοί λόγω ανταγωνισμού ή άλλοι νομικοί περιορισμοί που κωλύουν την υποβολή του Φακέλου Εκδήλωσης Ενδιαφέροντος από τον </w:t>
      </w:r>
      <w:proofErr w:type="spellStart"/>
      <w:r w:rsidR="004B4697">
        <w:rPr>
          <w:lang w:val="el-GR"/>
        </w:rPr>
        <w:t>υποωψήφιο</w:t>
      </w:r>
      <w:proofErr w:type="spellEnd"/>
      <w:r w:rsidR="004B4697">
        <w:rPr>
          <w:lang w:val="el-GR"/>
        </w:rPr>
        <w:t>.</w:t>
      </w:r>
    </w:p>
    <w:p w14:paraId="23F0CCF9" w14:textId="0ECEF538" w:rsidR="000D52B3" w:rsidRDefault="000D52B3">
      <w:pPr>
        <w:ind w:left="2270" w:right="649"/>
        <w:rPr>
          <w:lang w:val="el-GR"/>
        </w:rPr>
      </w:pPr>
      <w:r>
        <w:rPr>
          <w:lang w:val="el-GR"/>
        </w:rPr>
        <w:t xml:space="preserve">ζ) Δηλώνεται ότι η συμμετοχή του υποψηφίου στο Διαγωνισμό λαμβάνει χώρα με αποκλειστική ευθύνη και δαπάνη του ιδίου και δεν γεννάται οποιοδήποτε δικαίωμα αποζημίωσής του από το Δημόσιο, τη Διενεργούσα το Διαγωνισμό Υπηρεσία ή τους υπαλλήλους και συμβούλους αυτών, λόγω αυτής </w:t>
      </w:r>
      <w:proofErr w:type="spellStart"/>
      <w:r>
        <w:rPr>
          <w:lang w:val="el-GR"/>
        </w:rPr>
        <w:t>καθ’εαυτής</w:t>
      </w:r>
      <w:proofErr w:type="spellEnd"/>
      <w:r>
        <w:rPr>
          <w:lang w:val="el-GR"/>
        </w:rPr>
        <w:t xml:space="preserve"> της συμμετοχής του υποψηφίου στον Διαγωνισμό.</w:t>
      </w:r>
    </w:p>
    <w:p w14:paraId="34A21D64" w14:textId="18ECD2F5" w:rsidR="000D52B3" w:rsidRDefault="000D52B3">
      <w:pPr>
        <w:ind w:left="2270" w:right="649"/>
        <w:rPr>
          <w:lang w:val="el-GR"/>
        </w:rPr>
      </w:pPr>
      <w:r>
        <w:rPr>
          <w:lang w:val="el-GR"/>
        </w:rPr>
        <w:t xml:space="preserve">η) Δηλώνεται ότι όλες οι πληροφορίες, δηλώσεις και δικαιολογητικά ή άλλα συνοδευτικά έγγραφα που υποβλήθηκαν με το Φάκελο Εκδήλωσης Ενδιαφέροντος είναι αληθή και ακριβή και ότι δεν έχουν </w:t>
      </w:r>
      <w:proofErr w:type="spellStart"/>
      <w:r>
        <w:rPr>
          <w:lang w:val="el-GR"/>
        </w:rPr>
        <w:t>αποκρυβεί</w:t>
      </w:r>
      <w:proofErr w:type="spellEnd"/>
      <w:r>
        <w:rPr>
          <w:lang w:val="el-GR"/>
        </w:rPr>
        <w:t xml:space="preserve"> πληροφορίες σχετικές με τον Διαγωνισμό και </w:t>
      </w:r>
      <w:r w:rsidRPr="000D52B3">
        <w:rPr>
          <w:lang w:val="el-GR"/>
        </w:rPr>
        <w:t>το υποψήφιο νομικό πρόσωπο</w:t>
      </w:r>
      <w:r>
        <w:rPr>
          <w:lang w:val="el-GR"/>
        </w:rPr>
        <w:t>.</w:t>
      </w:r>
    </w:p>
    <w:p w14:paraId="12F86317" w14:textId="1221FE9F" w:rsidR="006567E5" w:rsidRDefault="006567E5">
      <w:pPr>
        <w:ind w:left="2270" w:right="649"/>
        <w:rPr>
          <w:lang w:val="el-GR"/>
        </w:rPr>
      </w:pPr>
      <w:r>
        <w:rPr>
          <w:lang w:val="el-GR"/>
        </w:rPr>
        <w:t>θ) Το</w:t>
      </w:r>
      <w:r w:rsidRPr="006567E5">
        <w:rPr>
          <w:lang w:val="el-GR"/>
        </w:rPr>
        <w:t xml:space="preserve"> υποψήφιο νομικό πρόσωπο</w:t>
      </w:r>
      <w:r>
        <w:rPr>
          <w:lang w:val="el-GR"/>
        </w:rPr>
        <w:t xml:space="preserve"> δεσμεύεται για τη σύσταση</w:t>
      </w:r>
      <w:r w:rsidR="00C94783">
        <w:rPr>
          <w:lang w:val="el-GR"/>
        </w:rPr>
        <w:t xml:space="preserve"> της εταιρείας ειδικού σκοπού της παραγράφου 5.1 της Πρόσκλησης Εκδήλωσης Ενδιαφέροντος</w:t>
      </w:r>
      <w:r>
        <w:rPr>
          <w:lang w:val="el-GR"/>
        </w:rPr>
        <w:t>, σε περίπτωση που ανακηρυχθεί Προτιμητέος Μισθωτής</w:t>
      </w:r>
      <w:r w:rsidR="00C94783">
        <w:rPr>
          <w:lang w:val="el-GR"/>
        </w:rPr>
        <w:t>.</w:t>
      </w:r>
    </w:p>
    <w:p w14:paraId="3D31E1D8" w14:textId="60C83D02" w:rsidR="00C94783" w:rsidRDefault="00C94783">
      <w:pPr>
        <w:ind w:left="2270" w:right="649"/>
        <w:rPr>
          <w:lang w:val="el-GR"/>
        </w:rPr>
      </w:pPr>
      <w:r>
        <w:rPr>
          <w:lang w:val="el-GR"/>
        </w:rPr>
        <w:t>ι) Γνωρίζει ότι ο υπό μίσθωση δημόσιος μεταλλευτικός χώρος θα παραδοθεί «ως έχει και ευρίσκεται» κατά την ημερομηνία παραλαβής-</w:t>
      </w:r>
      <w:r>
        <w:rPr>
          <w:lang w:val="el-GR"/>
        </w:rPr>
        <w:lastRenderedPageBreak/>
        <w:t>παράδοσης μετά από την υπογραφή της Σύμβασης Μίσθωσης, γεγονός το οποίο ο Ενδιαφερόμενος αποδέχεται πλήρως και ανεπιφυλάκτως.</w:t>
      </w:r>
    </w:p>
    <w:p w14:paraId="4DC56F68" w14:textId="518B021B" w:rsidR="00FE5823" w:rsidRPr="00F17A87" w:rsidRDefault="00FE5823">
      <w:pPr>
        <w:ind w:left="2270" w:right="649"/>
        <w:rPr>
          <w:lang w:val="el-GR"/>
        </w:rPr>
      </w:pPr>
      <w:r>
        <w:rPr>
          <w:lang w:val="el-GR"/>
        </w:rPr>
        <w:t>κ)</w:t>
      </w:r>
      <w:r w:rsidRPr="00FE5823">
        <w:rPr>
          <w:lang w:val="el-GR"/>
        </w:rPr>
        <w:t xml:space="preserve"> </w:t>
      </w:r>
      <w:r>
        <w:rPr>
          <w:lang w:val="el-GR"/>
        </w:rPr>
        <w:t xml:space="preserve">Δηλώνει ότι </w:t>
      </w:r>
      <w:r w:rsidRPr="00FE5823">
        <w:rPr>
          <w:lang w:val="el-GR"/>
        </w:rPr>
        <w:t xml:space="preserve">έχει ενημερωθεί για την επεξεργασία προσωπικών δεδομένων στο πλαίσιο του παρόντος Διαγωνισμού και δηλώνει την ανεπιφύλακτη αποδοχή του για </w:t>
      </w:r>
      <w:r>
        <w:rPr>
          <w:lang w:val="el-GR"/>
        </w:rPr>
        <w:t>την επεξεργασία των προσωπικών τ</w:t>
      </w:r>
      <w:r w:rsidRPr="00FE5823">
        <w:rPr>
          <w:lang w:val="el-GR"/>
        </w:rPr>
        <w:t xml:space="preserve">ου δεδομένων για όλους τους σκοπούς που αναφέρονται στην </w:t>
      </w:r>
      <w:r>
        <w:rPr>
          <w:lang w:val="el-GR"/>
        </w:rPr>
        <w:t xml:space="preserve">Πρόσκληση </w:t>
      </w:r>
      <w:r w:rsidRPr="00FE5823">
        <w:rPr>
          <w:lang w:val="el-GR"/>
        </w:rPr>
        <w:t>Εκδήλωση</w:t>
      </w:r>
      <w:r>
        <w:rPr>
          <w:lang w:val="el-GR"/>
        </w:rPr>
        <w:t>ς Ενδιαφέροντος του ΥΠΕΝ</w:t>
      </w:r>
      <w:r w:rsidRPr="00FE5823">
        <w:rPr>
          <w:lang w:val="el-GR"/>
        </w:rPr>
        <w:t>.</w:t>
      </w:r>
    </w:p>
    <w:p w14:paraId="1508313C" w14:textId="77777777" w:rsidR="00057629" w:rsidRPr="00F17A87" w:rsidRDefault="00022ED0">
      <w:pPr>
        <w:spacing w:after="400"/>
        <w:ind w:left="2276" w:right="535" w:hanging="368"/>
        <w:rPr>
          <w:lang w:val="el-GR"/>
        </w:rPr>
      </w:pPr>
      <w:proofErr w:type="spellStart"/>
      <w:r w:rsidRPr="00F17A87">
        <w:rPr>
          <w:lang w:val="el-GR"/>
        </w:rPr>
        <w:t>στ</w:t>
      </w:r>
      <w:proofErr w:type="spellEnd"/>
      <w:r w:rsidRPr="00F17A87">
        <w:rPr>
          <w:lang w:val="el-GR"/>
        </w:rPr>
        <w:t>. Σε περίπτωση που δεν εκδίδεται κάποιο εκ των ανωτέρω πιστοποιητικών ή που αυτό που εκδίδεται δεν καλύπτει το σύνολο των αναφερόμενων ως άνω περιπτώσεων αντικαθίσταται με ένορκη βεβαίωση που δίδεται ενώπιον συμβολαιογράφου ή δικαστικής αρχής ή κάθε άλλης αρμόδιας αρχής.</w:t>
      </w:r>
    </w:p>
    <w:p w14:paraId="765579D9" w14:textId="7F528041" w:rsidR="00057629" w:rsidRPr="00F17A87" w:rsidRDefault="00A73CC2">
      <w:pPr>
        <w:numPr>
          <w:ilvl w:val="0"/>
          <w:numId w:val="20"/>
        </w:numPr>
        <w:spacing w:after="26" w:line="270" w:lineRule="auto"/>
        <w:ind w:right="432" w:hanging="567"/>
        <w:jc w:val="left"/>
        <w:rPr>
          <w:lang w:val="el-GR"/>
        </w:rPr>
      </w:pPr>
      <w:r>
        <w:rPr>
          <w:lang w:val="el-GR"/>
        </w:rPr>
        <w:t>Σε   περίπτωση   που</w:t>
      </w:r>
      <w:r w:rsidR="00371EFC" w:rsidRPr="00371EFC">
        <w:rPr>
          <w:lang w:val="el-GR"/>
        </w:rPr>
        <w:t xml:space="preserve"> </w:t>
      </w:r>
      <w:r w:rsidR="00371EFC">
        <w:rPr>
          <w:lang w:val="el-GR"/>
        </w:rPr>
        <w:t>ο</w:t>
      </w:r>
      <w:r>
        <w:rPr>
          <w:lang w:val="el-GR"/>
        </w:rPr>
        <w:t xml:space="preserve">   </w:t>
      </w:r>
      <w:r w:rsidR="00022ED0" w:rsidRPr="00F17A87">
        <w:rPr>
          <w:lang w:val="el-GR"/>
        </w:rPr>
        <w:t xml:space="preserve">Ενδιαφερόμενος   είναι   </w:t>
      </w:r>
      <w:r w:rsidR="00022ED0" w:rsidRPr="00F17A87">
        <w:rPr>
          <w:b/>
          <w:lang w:val="el-GR"/>
        </w:rPr>
        <w:t>ιδιωτικό   επενδυτικό   κεφάλαιο (</w:t>
      </w:r>
      <w:r w:rsidR="00022ED0">
        <w:rPr>
          <w:b/>
        </w:rPr>
        <w:t>private</w:t>
      </w:r>
      <w:r w:rsidR="00022ED0" w:rsidRPr="00F17A87">
        <w:rPr>
          <w:b/>
          <w:lang w:val="el-GR"/>
        </w:rPr>
        <w:t xml:space="preserve"> </w:t>
      </w:r>
      <w:r w:rsidR="00022ED0">
        <w:rPr>
          <w:b/>
        </w:rPr>
        <w:t>equity</w:t>
      </w:r>
      <w:r w:rsidR="00022ED0" w:rsidRPr="00F17A87">
        <w:rPr>
          <w:b/>
          <w:lang w:val="el-GR"/>
        </w:rPr>
        <w:t xml:space="preserve"> </w:t>
      </w:r>
      <w:r w:rsidR="00022ED0">
        <w:rPr>
          <w:b/>
        </w:rPr>
        <w:t>fund</w:t>
      </w:r>
      <w:r w:rsidR="00022ED0" w:rsidRPr="00F17A87">
        <w:rPr>
          <w:b/>
          <w:lang w:val="el-GR"/>
        </w:rPr>
        <w:t>) ή ιδιωτική εταιρεία επενδύσεων (</w:t>
      </w:r>
      <w:r w:rsidR="00022ED0">
        <w:rPr>
          <w:b/>
        </w:rPr>
        <w:t>private</w:t>
      </w:r>
      <w:r w:rsidR="00022ED0" w:rsidRPr="00F17A87">
        <w:rPr>
          <w:b/>
          <w:lang w:val="el-GR"/>
        </w:rPr>
        <w:t xml:space="preserve"> </w:t>
      </w:r>
      <w:r w:rsidR="00022ED0">
        <w:rPr>
          <w:b/>
        </w:rPr>
        <w:t>equity</w:t>
      </w:r>
      <w:r w:rsidR="00022ED0" w:rsidRPr="00F17A87">
        <w:rPr>
          <w:b/>
          <w:lang w:val="el-GR"/>
        </w:rPr>
        <w:t xml:space="preserve"> </w:t>
      </w:r>
      <w:r w:rsidR="00022ED0">
        <w:rPr>
          <w:b/>
        </w:rPr>
        <w:t>firm</w:t>
      </w:r>
      <w:r w:rsidR="00022ED0" w:rsidRPr="00F17A87">
        <w:rPr>
          <w:b/>
          <w:lang w:val="el-GR"/>
        </w:rPr>
        <w:t>):</w:t>
      </w:r>
    </w:p>
    <w:p w14:paraId="48307CBB" w14:textId="77777777" w:rsidR="00057629" w:rsidRPr="00F17A87" w:rsidRDefault="00022ED0">
      <w:pPr>
        <w:tabs>
          <w:tab w:val="center" w:pos="2001"/>
          <w:tab w:val="center" w:pos="4802"/>
        </w:tabs>
        <w:spacing w:after="334"/>
        <w:ind w:left="0" w:firstLine="0"/>
        <w:jc w:val="left"/>
        <w:rPr>
          <w:lang w:val="el-GR"/>
        </w:rPr>
      </w:pPr>
      <w:r w:rsidRPr="00F17A87">
        <w:rPr>
          <w:rFonts w:ascii="Calibri" w:eastAsia="Calibri" w:hAnsi="Calibri" w:cs="Calibri"/>
          <w:sz w:val="22"/>
          <w:lang w:val="el-GR"/>
        </w:rPr>
        <w:tab/>
      </w:r>
      <w:r w:rsidRPr="00F17A87">
        <w:rPr>
          <w:lang w:val="el-GR"/>
        </w:rPr>
        <w:t>α.</w:t>
      </w:r>
      <w:r w:rsidRPr="00F17A87">
        <w:rPr>
          <w:lang w:val="el-GR"/>
        </w:rPr>
        <w:tab/>
        <w:t>Όλα τα δικαιολογητικά της παρ. 11.1 (2) παραπάνω.</w:t>
      </w:r>
    </w:p>
    <w:p w14:paraId="072DF85D" w14:textId="31A3D99B" w:rsidR="00057629" w:rsidRPr="00F17A87" w:rsidRDefault="00A73CC2">
      <w:pPr>
        <w:numPr>
          <w:ilvl w:val="0"/>
          <w:numId w:val="20"/>
        </w:numPr>
        <w:spacing w:after="20" w:line="250" w:lineRule="auto"/>
        <w:ind w:right="432" w:hanging="567"/>
        <w:jc w:val="left"/>
        <w:rPr>
          <w:lang w:val="el-GR"/>
        </w:rPr>
      </w:pPr>
      <w:r>
        <w:rPr>
          <w:rFonts w:ascii="Calibri" w:eastAsia="Calibri" w:hAnsi="Calibri" w:cs="Calibri"/>
          <w:lang w:val="el-GR"/>
        </w:rPr>
        <w:t>Σε περίπτωση που</w:t>
      </w:r>
      <w:r w:rsidR="00371EFC">
        <w:rPr>
          <w:rFonts w:ascii="Calibri" w:eastAsia="Calibri" w:hAnsi="Calibri" w:cs="Calibri"/>
          <w:lang w:val="el-GR"/>
        </w:rPr>
        <w:t xml:space="preserve"> ο</w:t>
      </w:r>
      <w:r>
        <w:rPr>
          <w:rFonts w:ascii="Calibri" w:eastAsia="Calibri" w:hAnsi="Calibri" w:cs="Calibri"/>
          <w:lang w:val="el-GR"/>
        </w:rPr>
        <w:t xml:space="preserve"> </w:t>
      </w:r>
      <w:r w:rsidR="00022ED0" w:rsidRPr="00F17A87">
        <w:rPr>
          <w:rFonts w:ascii="Calibri" w:eastAsia="Calibri" w:hAnsi="Calibri" w:cs="Calibri"/>
          <w:lang w:val="el-GR"/>
        </w:rPr>
        <w:t xml:space="preserve">Ενδιαφερόμενος είναι </w:t>
      </w:r>
      <w:r w:rsidR="00022ED0" w:rsidRPr="00F17A87">
        <w:rPr>
          <w:rFonts w:ascii="Calibri" w:eastAsia="Calibri" w:hAnsi="Calibri" w:cs="Calibri"/>
          <w:b/>
          <w:lang w:val="el-GR"/>
        </w:rPr>
        <w:t>ένωση προσώπων ή κοινοπραξία</w:t>
      </w:r>
      <w:r w:rsidR="00022ED0" w:rsidRPr="00F17A87">
        <w:rPr>
          <w:rFonts w:ascii="Calibri" w:eastAsia="Calibri" w:hAnsi="Calibri" w:cs="Calibri"/>
          <w:lang w:val="el-GR"/>
        </w:rPr>
        <w:t>:</w:t>
      </w:r>
    </w:p>
    <w:p w14:paraId="099DC6E1" w14:textId="77777777" w:rsidR="00057629" w:rsidRPr="00F17A87" w:rsidRDefault="00022ED0">
      <w:pPr>
        <w:ind w:left="2269" w:right="649" w:hanging="360"/>
        <w:rPr>
          <w:lang w:val="el-GR"/>
        </w:rPr>
      </w:pPr>
      <w:r w:rsidRPr="00F17A87">
        <w:rPr>
          <w:lang w:val="el-GR"/>
        </w:rPr>
        <w:t>α. Όλα τα ανωτέρω υπό 11.1. (1) και (2) έγγραφα, κατά περίπτωση, για κάθε μέλος της ένωσης προσώπων ή της κοινοπραξίας.</w:t>
      </w:r>
    </w:p>
    <w:p w14:paraId="04E356F8" w14:textId="7CE2BD46" w:rsidR="00057629" w:rsidRPr="00F17A87" w:rsidRDefault="00022ED0">
      <w:pPr>
        <w:ind w:left="2269" w:right="649" w:hanging="360"/>
        <w:rPr>
          <w:lang w:val="el-GR"/>
        </w:rPr>
      </w:pPr>
      <w:r w:rsidRPr="00F17A87">
        <w:rPr>
          <w:lang w:val="el-GR"/>
        </w:rPr>
        <w:t>β.  Ιδιωτικό συμφωνητικό σύστασης κοινοπραξίας,</w:t>
      </w:r>
      <w:r w:rsidR="00DF60FF">
        <w:rPr>
          <w:lang w:val="el-GR"/>
        </w:rPr>
        <w:t xml:space="preserve"> νόμιμα κατατεθειμένο, εφόσον ο </w:t>
      </w:r>
      <w:r w:rsidRPr="00F17A87">
        <w:rPr>
          <w:lang w:val="el-GR"/>
        </w:rPr>
        <w:t xml:space="preserve">Ενδιαφερόμενος είναι κοινοπραξία, είτε ιδιωτικό συμφωνητικό ένωσης προσώπων, το οποίο θα περιέχει ορισμό κοινού </w:t>
      </w:r>
      <w:proofErr w:type="spellStart"/>
      <w:r w:rsidRPr="00F17A87">
        <w:rPr>
          <w:lang w:val="el-GR"/>
        </w:rPr>
        <w:t>νομίμου</w:t>
      </w:r>
      <w:proofErr w:type="spellEnd"/>
      <w:r w:rsidRPr="00F17A87">
        <w:rPr>
          <w:lang w:val="el-GR"/>
        </w:rPr>
        <w:t xml:space="preserve"> εκπροσώπου και θα αναφέρει τα ποσοστά συμμετοχής </w:t>
      </w:r>
      <w:proofErr w:type="spellStart"/>
      <w:r w:rsidRPr="00F17A87">
        <w:rPr>
          <w:lang w:val="el-GR"/>
        </w:rPr>
        <w:t>έκαστου</w:t>
      </w:r>
      <w:proofErr w:type="spellEnd"/>
      <w:r w:rsidRPr="00F17A87">
        <w:rPr>
          <w:lang w:val="el-GR"/>
        </w:rPr>
        <w:t xml:space="preserve"> μέρους στην ένωση.</w:t>
      </w:r>
    </w:p>
    <w:p w14:paraId="208C2889" w14:textId="77777777" w:rsidR="00057629" w:rsidRPr="00F17A87" w:rsidRDefault="00022ED0">
      <w:pPr>
        <w:ind w:left="2276" w:right="537" w:hanging="368"/>
        <w:rPr>
          <w:lang w:val="el-GR"/>
        </w:rPr>
      </w:pPr>
      <w:r w:rsidRPr="00F17A87">
        <w:rPr>
          <w:lang w:val="el-GR"/>
        </w:rPr>
        <w:t xml:space="preserve">γ. Σημειώνεται ότι, σε περίπτωση κοινοπραξίας, το  πρακτικό </w:t>
      </w:r>
      <w:proofErr w:type="spellStart"/>
      <w:r w:rsidRPr="00F17A87">
        <w:rPr>
          <w:lang w:val="el-GR"/>
        </w:rPr>
        <w:t>αποφασίζοντος</w:t>
      </w:r>
      <w:proofErr w:type="spellEnd"/>
      <w:r w:rsidRPr="00F17A87">
        <w:rPr>
          <w:lang w:val="el-GR"/>
        </w:rPr>
        <w:t xml:space="preserve"> οργάνου </w:t>
      </w:r>
      <w:proofErr w:type="spellStart"/>
      <w:r w:rsidRPr="00F17A87">
        <w:rPr>
          <w:lang w:val="el-GR"/>
        </w:rPr>
        <w:t>έκαστου</w:t>
      </w:r>
      <w:proofErr w:type="spellEnd"/>
      <w:r w:rsidRPr="00F17A87">
        <w:rPr>
          <w:lang w:val="el-GR"/>
        </w:rPr>
        <w:t xml:space="preserve"> μέλους της ένωσης, θα πρέπει να περιέχει   όλα   τα  αναφερόμενα   στην   περίπτωση   2   ανωτέρω,   και επιπλέον θα πρέπει να εγκρίνει τη συμμετοχή του νομικού προσώπου στον εν λόγω διαγωνισμό ως μέλος της κοινοπραξίας, να αναφέρει το ποσοστό συμμετοχής του μέλους στην κοινοπραξία και να ορίζει τον κοινό νόμιμο εκπρόσωπο που θα εκπροσωπεί την κοινοπραξία ενώπιον του ΥΠΕΝ.</w:t>
      </w:r>
    </w:p>
    <w:p w14:paraId="3BFBCB57" w14:textId="77777777" w:rsidR="00057629" w:rsidRPr="00F17A87" w:rsidRDefault="00022ED0">
      <w:pPr>
        <w:spacing w:after="283"/>
        <w:ind w:left="2276" w:right="535" w:hanging="368"/>
        <w:rPr>
          <w:lang w:val="el-GR"/>
        </w:rPr>
      </w:pPr>
      <w:r w:rsidRPr="00F17A87">
        <w:rPr>
          <w:lang w:val="el-GR"/>
        </w:rPr>
        <w:t>δ. Σε περίπτωση που δεν εκδίδεται κάποιο εκ των  ανωτέρω πιστοποιητικών ή που αυτό που εκδίδεται δεν καλύπτει το σύνολο των αναφερόμενων ως άνω περιπτώσεων αντικαθίσταται με ένορκη βεβαίωση που δίδεται ενώπιον συμβολαιογράφου ή δικαστικής αρχής ή κάθε άλλης αρμόδιας αρχής.</w:t>
      </w:r>
    </w:p>
    <w:p w14:paraId="45B48B97" w14:textId="77777777" w:rsidR="00057629" w:rsidRPr="00F17A87" w:rsidRDefault="00022ED0">
      <w:pPr>
        <w:tabs>
          <w:tab w:val="center" w:pos="1573"/>
          <w:tab w:val="center" w:pos="5388"/>
        </w:tabs>
        <w:spacing w:after="20" w:line="250" w:lineRule="auto"/>
        <w:ind w:left="0" w:firstLine="0"/>
        <w:jc w:val="left"/>
        <w:rPr>
          <w:lang w:val="el-GR"/>
        </w:rPr>
      </w:pPr>
      <w:r w:rsidRPr="00F17A87">
        <w:rPr>
          <w:rFonts w:ascii="Calibri" w:eastAsia="Calibri" w:hAnsi="Calibri" w:cs="Calibri"/>
          <w:sz w:val="22"/>
          <w:lang w:val="el-GR"/>
        </w:rPr>
        <w:tab/>
        <w:t>5.</w:t>
      </w:r>
      <w:r w:rsidRPr="00F17A87">
        <w:rPr>
          <w:rFonts w:ascii="Calibri" w:eastAsia="Calibri" w:hAnsi="Calibri" w:cs="Calibri"/>
          <w:sz w:val="22"/>
          <w:lang w:val="el-GR"/>
        </w:rPr>
        <w:tab/>
      </w:r>
      <w:r w:rsidRPr="00F17A87">
        <w:rPr>
          <w:rFonts w:ascii="Calibri" w:eastAsia="Calibri" w:hAnsi="Calibri" w:cs="Calibri"/>
          <w:lang w:val="el-GR"/>
        </w:rPr>
        <w:t xml:space="preserve">Σε περίπτωση που ο Ενδιαφερόμενος είναι </w:t>
      </w:r>
      <w:r w:rsidRPr="00F17A87">
        <w:rPr>
          <w:rFonts w:ascii="Calibri" w:eastAsia="Calibri" w:hAnsi="Calibri" w:cs="Calibri"/>
          <w:b/>
          <w:lang w:val="el-GR"/>
        </w:rPr>
        <w:t>αλλοδαπό νομικό πρόσωπο</w:t>
      </w:r>
      <w:r w:rsidRPr="00F17A87">
        <w:rPr>
          <w:rFonts w:ascii="Calibri" w:eastAsia="Calibri" w:hAnsi="Calibri" w:cs="Calibri"/>
          <w:lang w:val="el-GR"/>
        </w:rPr>
        <w:t>:</w:t>
      </w:r>
    </w:p>
    <w:p w14:paraId="3A5C0888" w14:textId="77777777" w:rsidR="00057629" w:rsidRPr="00F17A87" w:rsidRDefault="00022ED0">
      <w:pPr>
        <w:ind w:left="2269" w:right="649" w:hanging="360"/>
        <w:rPr>
          <w:lang w:val="el-GR"/>
        </w:rPr>
      </w:pPr>
      <w:r w:rsidRPr="00F17A87">
        <w:rPr>
          <w:lang w:val="el-GR"/>
        </w:rPr>
        <w:t>α. Όλα τα παραπάνω κατά περίπτωση (ανάλογα με το αν είναι φυσικό ή νομικό πρόσωπο ή ιδιωτικό/θεσμικό επενδυτικό κεφάλαιο ή κοινοπραξία) δικαιολογητικά.</w:t>
      </w:r>
    </w:p>
    <w:p w14:paraId="77C019BA" w14:textId="77777777" w:rsidR="00057629" w:rsidRPr="00F17A87" w:rsidRDefault="00022ED0">
      <w:pPr>
        <w:spacing w:after="331"/>
        <w:ind w:left="2269" w:right="649" w:hanging="360"/>
        <w:rPr>
          <w:lang w:val="el-GR"/>
        </w:rPr>
      </w:pPr>
      <w:r w:rsidRPr="00F17A87">
        <w:rPr>
          <w:lang w:val="el-GR"/>
        </w:rPr>
        <w:t xml:space="preserve">β. Εάν σε κάποια  χώρα  δεν  εκδίδεται  κάποιο  από  τα  παραπάνω έγγραφα ή πιστοποιητικά ή αυτά που εκδίδονται δεν καλύπτουν όλες τις ως άνω περιπτώσεις, δύναται να αντικατασταθεί από ένορκη βεβαίωση </w:t>
      </w:r>
      <w:r w:rsidRPr="00F17A87">
        <w:rPr>
          <w:lang w:val="el-GR"/>
        </w:rPr>
        <w:lastRenderedPageBreak/>
        <w:t xml:space="preserve">του Ενδιαφερόμενου ή του </w:t>
      </w:r>
      <w:proofErr w:type="spellStart"/>
      <w:r w:rsidRPr="00F17A87">
        <w:rPr>
          <w:lang w:val="el-GR"/>
        </w:rPr>
        <w:t>νομίμου</w:t>
      </w:r>
      <w:proofErr w:type="spellEnd"/>
      <w:r w:rsidRPr="00F17A87">
        <w:rPr>
          <w:lang w:val="el-GR"/>
        </w:rPr>
        <w:t xml:space="preserve"> εκπροσώπου του Ενδιαφερόμενου (εφόσον είναι νομικό πρόσωπο) δοθείσα ενώπιον συμβολαιογράφου, ή της αρμόδιας δημόσιας ή διοικητικής ή δικαστικής ή άλλης αρχής του κράτους εγκατάστασης του Ενδιαφερόμενου, ή όπου δεν  προβλέπεται  ένορκη  βεβαίωση, υπεύθυνη δήλωση του Ενδιαφερόμενου ή  του  </w:t>
      </w:r>
      <w:proofErr w:type="spellStart"/>
      <w:r w:rsidRPr="00F17A87">
        <w:rPr>
          <w:lang w:val="el-GR"/>
        </w:rPr>
        <w:t>νομίμου</w:t>
      </w:r>
      <w:proofErr w:type="spellEnd"/>
      <w:r w:rsidRPr="00F17A87">
        <w:rPr>
          <w:lang w:val="el-GR"/>
        </w:rPr>
        <w:t xml:space="preserve"> εκπροσώπου του Ενδιαφερόμενου (εφόσον είναι νομικό πρόσωπο) ενώπιον αρμόδιας διοικητικής ή δικαστικής αρχής ή συμβολαιογράφου του κράτους εγκατάστασής του.</w:t>
      </w:r>
    </w:p>
    <w:p w14:paraId="1FA7E9FC" w14:textId="77777777" w:rsidR="00057629" w:rsidRPr="00F17A87" w:rsidRDefault="00022ED0">
      <w:pPr>
        <w:tabs>
          <w:tab w:val="center" w:pos="940"/>
          <w:tab w:val="center" w:pos="4061"/>
        </w:tabs>
        <w:spacing w:after="3"/>
        <w:ind w:left="0" w:firstLine="0"/>
        <w:jc w:val="left"/>
        <w:rPr>
          <w:lang w:val="el-GR"/>
        </w:rPr>
      </w:pPr>
      <w:r w:rsidRPr="00F17A87">
        <w:rPr>
          <w:rFonts w:ascii="Calibri" w:eastAsia="Calibri" w:hAnsi="Calibri" w:cs="Calibri"/>
          <w:sz w:val="22"/>
          <w:lang w:val="el-GR"/>
        </w:rPr>
        <w:tab/>
        <w:t>11.2.</w:t>
      </w:r>
      <w:r w:rsidRPr="00F17A87">
        <w:rPr>
          <w:rFonts w:ascii="Calibri" w:eastAsia="Calibri" w:hAnsi="Calibri" w:cs="Calibri"/>
          <w:sz w:val="22"/>
          <w:lang w:val="el-GR"/>
        </w:rPr>
        <w:tab/>
      </w:r>
      <w:r w:rsidRPr="00F17A87">
        <w:rPr>
          <w:rFonts w:ascii="Calibri" w:eastAsia="Calibri" w:hAnsi="Calibri" w:cs="Calibri"/>
          <w:b/>
          <w:lang w:val="el-GR"/>
        </w:rPr>
        <w:t>Δικαιολογητικά χρηματοοικονομικής ικανότητας</w:t>
      </w:r>
    </w:p>
    <w:p w14:paraId="07C8344E" w14:textId="4DF8814E" w:rsidR="00057629" w:rsidRPr="00F17A87" w:rsidRDefault="00022ED0">
      <w:pPr>
        <w:spacing w:after="328"/>
        <w:ind w:left="1634" w:right="649"/>
        <w:rPr>
          <w:lang w:val="el-GR"/>
        </w:rPr>
      </w:pPr>
      <w:r w:rsidRPr="00F17A87">
        <w:rPr>
          <w:lang w:val="el-GR"/>
        </w:rPr>
        <w:t xml:space="preserve">Οι Ενδιαφερόμενοι </w:t>
      </w:r>
      <w:r w:rsidR="00DF60FF">
        <w:rPr>
          <w:lang w:val="el-GR"/>
        </w:rPr>
        <w:t>θα πρέπει να συνυποβάλουν στο  Φ</w:t>
      </w:r>
      <w:r w:rsidRPr="00F17A87">
        <w:rPr>
          <w:lang w:val="el-GR"/>
        </w:rPr>
        <w:t xml:space="preserve">άκελο Δικαιολογητικών Συμμετοχής τα κατωτέρω έγγραφα απόδειξης </w:t>
      </w:r>
      <w:r w:rsidR="00DF60FF">
        <w:rPr>
          <w:lang w:val="el-GR"/>
        </w:rPr>
        <w:t xml:space="preserve">της </w:t>
      </w:r>
      <w:r w:rsidRPr="00F17A87">
        <w:rPr>
          <w:lang w:val="el-GR"/>
        </w:rPr>
        <w:t>χρηματοοικονομικής ικανότητας.</w:t>
      </w:r>
    </w:p>
    <w:p w14:paraId="268B39F4" w14:textId="308DDAC0" w:rsidR="00057629" w:rsidRPr="00F17A87" w:rsidRDefault="00022ED0" w:rsidP="00371EFC">
      <w:pPr>
        <w:tabs>
          <w:tab w:val="center" w:pos="1716"/>
          <w:tab w:val="center" w:pos="5013"/>
        </w:tabs>
        <w:spacing w:after="147" w:line="250" w:lineRule="auto"/>
        <w:ind w:left="1843" w:hanging="283"/>
        <w:jc w:val="left"/>
        <w:rPr>
          <w:lang w:val="el-GR"/>
        </w:rPr>
      </w:pPr>
      <w:r w:rsidRPr="00F17A87">
        <w:rPr>
          <w:rFonts w:ascii="Calibri" w:eastAsia="Calibri" w:hAnsi="Calibri" w:cs="Calibri"/>
          <w:sz w:val="22"/>
          <w:lang w:val="el-GR"/>
        </w:rPr>
        <w:tab/>
        <w:t>1.</w:t>
      </w:r>
      <w:r w:rsidRPr="00F17A87">
        <w:rPr>
          <w:rFonts w:ascii="Calibri" w:eastAsia="Calibri" w:hAnsi="Calibri" w:cs="Calibri"/>
          <w:sz w:val="22"/>
          <w:lang w:val="el-GR"/>
        </w:rPr>
        <w:tab/>
      </w:r>
      <w:r w:rsidRPr="00F17A87">
        <w:rPr>
          <w:rFonts w:ascii="Calibri" w:eastAsia="Calibri" w:hAnsi="Calibri" w:cs="Calibri"/>
          <w:lang w:val="el-GR"/>
        </w:rPr>
        <w:t xml:space="preserve">Σε περίπτωση που </w:t>
      </w:r>
      <w:r w:rsidR="00DF60FF">
        <w:rPr>
          <w:rFonts w:ascii="Calibri" w:eastAsia="Calibri" w:hAnsi="Calibri" w:cs="Calibri"/>
          <w:lang w:val="el-GR"/>
        </w:rPr>
        <w:t>στ</w:t>
      </w:r>
      <w:r w:rsidRPr="00F17A87">
        <w:rPr>
          <w:rFonts w:ascii="Calibri" w:eastAsia="Calibri" w:hAnsi="Calibri" w:cs="Calibri"/>
          <w:lang w:val="el-GR"/>
        </w:rPr>
        <w:t>ο</w:t>
      </w:r>
      <w:r w:rsidR="00DF60FF">
        <w:rPr>
          <w:rFonts w:ascii="Calibri" w:eastAsia="Calibri" w:hAnsi="Calibri" w:cs="Calibri"/>
          <w:lang w:val="el-GR"/>
        </w:rPr>
        <w:t>ν</w:t>
      </w:r>
      <w:r w:rsidRPr="00F17A87">
        <w:rPr>
          <w:rFonts w:ascii="Calibri" w:eastAsia="Calibri" w:hAnsi="Calibri" w:cs="Calibri"/>
          <w:lang w:val="el-GR"/>
        </w:rPr>
        <w:t xml:space="preserve"> Ενδιαφερόμενο </w:t>
      </w:r>
      <w:r w:rsidR="00DF60FF">
        <w:rPr>
          <w:rFonts w:ascii="Calibri" w:eastAsia="Calibri" w:hAnsi="Calibri" w:cs="Calibri"/>
          <w:lang w:val="el-GR"/>
        </w:rPr>
        <w:t>συμμετέχει</w:t>
      </w:r>
      <w:r w:rsidRPr="00F17A87">
        <w:rPr>
          <w:rFonts w:ascii="Calibri" w:eastAsia="Calibri" w:hAnsi="Calibri" w:cs="Calibri"/>
          <w:lang w:val="el-GR"/>
        </w:rPr>
        <w:t xml:space="preserve"> </w:t>
      </w:r>
      <w:r w:rsidRPr="00F17A87">
        <w:rPr>
          <w:rFonts w:ascii="Calibri" w:eastAsia="Calibri" w:hAnsi="Calibri" w:cs="Calibri"/>
          <w:b/>
          <w:lang w:val="el-GR"/>
        </w:rPr>
        <w:t>φυσικό πρόσωπο</w:t>
      </w:r>
      <w:r w:rsidR="00371EFC">
        <w:rPr>
          <w:rFonts w:ascii="Calibri" w:eastAsia="Calibri" w:hAnsi="Calibri" w:cs="Calibri"/>
          <w:b/>
          <w:lang w:val="el-GR"/>
        </w:rPr>
        <w:t xml:space="preserve"> – μέλος ένωσης ή κοινοπραξίας</w:t>
      </w:r>
      <w:r w:rsidRPr="00F17A87">
        <w:rPr>
          <w:rFonts w:ascii="Calibri" w:eastAsia="Calibri" w:hAnsi="Calibri" w:cs="Calibri"/>
          <w:b/>
          <w:lang w:val="el-GR"/>
        </w:rPr>
        <w:t>:</w:t>
      </w:r>
    </w:p>
    <w:p w14:paraId="463B0029" w14:textId="4D0DD808" w:rsidR="00057629" w:rsidRPr="00F17A87" w:rsidRDefault="00022ED0">
      <w:pPr>
        <w:ind w:left="2319" w:right="649" w:hanging="360"/>
        <w:rPr>
          <w:lang w:val="el-GR"/>
        </w:rPr>
      </w:pPr>
      <w:r w:rsidRPr="00F17A87">
        <w:rPr>
          <w:lang w:val="el-GR"/>
        </w:rPr>
        <w:t>α. Για καταθέσεις μετρητών σε τράπεζα ή σε οποιοδήποτε άλλο πιστωτικό ίδρυμα που λειτουργεί νόμιμα σε ένα τουλάχιστον κράτος- μέλος της ΕΕ, του ΕΟΧ ή του ΟΟΣΑ, θα πρέπει να προσκομισθεί πρόσφατο πιστοποιητικό</w:t>
      </w:r>
      <w:r w:rsidR="002B11AD">
        <w:rPr>
          <w:lang w:val="el-GR"/>
        </w:rPr>
        <w:t xml:space="preserve"> περιουσιακής κατάστασης, και</w:t>
      </w:r>
      <w:r w:rsidRPr="00F17A87">
        <w:rPr>
          <w:lang w:val="el-GR"/>
        </w:rPr>
        <w:t xml:space="preserve"> της τράπεζας ή του πιστωτικού ιδρύματος (</w:t>
      </w:r>
      <w:proofErr w:type="spellStart"/>
      <w:r w:rsidRPr="00F17A87">
        <w:rPr>
          <w:lang w:val="el-GR"/>
        </w:rPr>
        <w:t>εκδοθέν</w:t>
      </w:r>
      <w:r w:rsidR="002B11AD">
        <w:rPr>
          <w:lang w:val="el-GR"/>
        </w:rPr>
        <w:t>τα</w:t>
      </w:r>
      <w:proofErr w:type="spellEnd"/>
      <w:r w:rsidRPr="00F17A87">
        <w:rPr>
          <w:lang w:val="el-GR"/>
        </w:rPr>
        <w:t xml:space="preserve"> το πολύ τρεις (3) μήνες πριν από την καταληκτική ημερομηνία υποβολής της Εκδήλωσης Ενδιαφέροντος).</w:t>
      </w:r>
    </w:p>
    <w:p w14:paraId="6081F969" w14:textId="77777777" w:rsidR="00057629" w:rsidRPr="00F17A87" w:rsidRDefault="00022ED0">
      <w:pPr>
        <w:ind w:left="2276" w:right="649" w:hanging="284"/>
        <w:rPr>
          <w:lang w:val="el-GR"/>
        </w:rPr>
      </w:pPr>
      <w:r w:rsidRPr="00F17A87">
        <w:rPr>
          <w:lang w:val="el-GR"/>
        </w:rPr>
        <w:t>β.   Για   ρευστοποιήσιμες   και   μεταβιβάσιμες   κινητές   αξίες,   θα πρέπει να προσκομισθεί πρόσφατο πιστοποιητικό τράπεζας, εταιρείας παροχής επενδυτικών υπηρεσιών, θεματοφύλακα ή άλλου νομικού προσώπου το οποίο δύναται να εκδίδει νόμιμα τέτοια πιστοποιητικά και το οποίο λειτουργεί νομίμως σε ένα τουλάχιστον κράτος- μέλος της</w:t>
      </w:r>
    </w:p>
    <w:p w14:paraId="754A2D26" w14:textId="77777777" w:rsidR="00057629" w:rsidRPr="00F17A87" w:rsidRDefault="00022ED0">
      <w:pPr>
        <w:ind w:left="2277" w:right="649"/>
        <w:rPr>
          <w:lang w:val="el-GR"/>
        </w:rPr>
      </w:pPr>
      <w:r w:rsidRPr="00F17A87">
        <w:rPr>
          <w:lang w:val="el-GR"/>
        </w:rPr>
        <w:t>ΕΕ, του ΕΟΧ ή του ΟΟΣΑ (</w:t>
      </w:r>
      <w:proofErr w:type="spellStart"/>
      <w:r w:rsidRPr="00F17A87">
        <w:rPr>
          <w:lang w:val="el-GR"/>
        </w:rPr>
        <w:t>εκδοθέν</w:t>
      </w:r>
      <w:proofErr w:type="spellEnd"/>
      <w:r w:rsidRPr="00F17A87">
        <w:rPr>
          <w:lang w:val="el-GR"/>
        </w:rPr>
        <w:t xml:space="preserve"> το πολύ τρεις (3) μήνες πριν από την καταληκτική ημερομηνία υποβολής της Εκδήλωσης Ενδιαφέροντος).</w:t>
      </w:r>
    </w:p>
    <w:p w14:paraId="39B2FC3F" w14:textId="44D7CA76" w:rsidR="00057629" w:rsidRPr="00F17A87" w:rsidRDefault="00022ED0">
      <w:pPr>
        <w:ind w:left="2353" w:right="649" w:hanging="360"/>
        <w:rPr>
          <w:lang w:val="el-GR"/>
        </w:rPr>
      </w:pPr>
      <w:r w:rsidRPr="00F17A87">
        <w:rPr>
          <w:lang w:val="el-GR"/>
        </w:rPr>
        <w:t>γ. Υπεύθυνη δήλωση του ν. 1599/1986 νομίμως υπογεγραμμένη με θεώρηση του γνησίου της υπογραφής του ενώπιον δημόσιας ή διοικητικής αρχής, ή συμβολαιογράφου, με την οποία θα δηλώνεται ότι πληροί την χρηματοοικονομική ικανότητα της παραγράφου 7.1 της παρούσας.</w:t>
      </w:r>
    </w:p>
    <w:p w14:paraId="2283D707" w14:textId="77777777" w:rsidR="00057629" w:rsidRPr="00F17A87" w:rsidRDefault="00022ED0">
      <w:pPr>
        <w:spacing w:after="318"/>
        <w:ind w:left="2418" w:right="649" w:hanging="425"/>
        <w:rPr>
          <w:lang w:val="el-GR"/>
        </w:rPr>
      </w:pPr>
      <w:r w:rsidRPr="00F17A87">
        <w:rPr>
          <w:lang w:val="el-GR"/>
        </w:rPr>
        <w:t>δ. Σε περίπτωση που δεν εκδίδεται κάποιο εκ των ανωτέρω πιστοποιητικών ή που αυτό που εκδίδεται δεν καλύπτει το σύνολο των αναφερόμενων ως άνω περιπτώσεων αντικαθίσταται με ένορκη βεβαίωση που δίδεται ενώπιον συμβολαιογράφου ή δικαστικής αρχής ή κάθε άλλης αρμόδιας αρχής.</w:t>
      </w:r>
    </w:p>
    <w:p w14:paraId="36DCEEBA" w14:textId="5B3BA73A" w:rsidR="00057629" w:rsidRPr="00F17A87" w:rsidRDefault="00022ED0">
      <w:pPr>
        <w:spacing w:after="330"/>
        <w:ind w:left="1994" w:right="649"/>
        <w:rPr>
          <w:lang w:val="el-GR"/>
        </w:rPr>
      </w:pPr>
      <w:r w:rsidRPr="00F17A87">
        <w:rPr>
          <w:lang w:val="el-GR"/>
        </w:rPr>
        <w:t xml:space="preserve">Το </w:t>
      </w:r>
      <w:r w:rsidR="002801C0">
        <w:rPr>
          <w:lang w:val="el-GR"/>
        </w:rPr>
        <w:t>ΥΠΕΝ</w:t>
      </w:r>
      <w:r w:rsidRPr="00F17A87">
        <w:rPr>
          <w:lang w:val="el-GR"/>
        </w:rPr>
        <w:t xml:space="preserve"> δύναται να απορρίψει ή να αποδεχτεί όλα τα παραπάνω έγγραφα, τα οποία θα υποβληθούν από φυσικά πρόσωπα. Το </w:t>
      </w:r>
      <w:r w:rsidR="002801C0">
        <w:rPr>
          <w:lang w:val="el-GR"/>
        </w:rPr>
        <w:t xml:space="preserve">ΥΠΕΝ </w:t>
      </w:r>
      <w:r w:rsidRPr="00F17A87">
        <w:rPr>
          <w:lang w:val="el-GR"/>
        </w:rPr>
        <w:t>μπορεί να αποδεχτεί ή να απορρίψει αποδεικτικά έγγραφα περί των κεφαλαίων,</w:t>
      </w:r>
      <w:r w:rsidR="002801C0">
        <w:rPr>
          <w:lang w:val="el-GR"/>
        </w:rPr>
        <w:t xml:space="preserve"> εάν αυτά τα κεφάλαια θεωρήσει ότι είναι δύσκολο</w:t>
      </w:r>
      <w:r w:rsidRPr="00F17A87">
        <w:rPr>
          <w:lang w:val="el-GR"/>
        </w:rPr>
        <w:t xml:space="preserve"> να εκκαθαριστούν ή </w:t>
      </w:r>
      <w:r w:rsidR="00DF60FF">
        <w:rPr>
          <w:lang w:val="el-GR"/>
        </w:rPr>
        <w:t>είναι υπερ</w:t>
      </w:r>
      <w:r w:rsidRPr="00F17A87">
        <w:rPr>
          <w:lang w:val="el-GR"/>
        </w:rPr>
        <w:t>τιμημένα.</w:t>
      </w:r>
    </w:p>
    <w:p w14:paraId="54BF1E79" w14:textId="77777777" w:rsidR="00057629" w:rsidRPr="00F17A87" w:rsidRDefault="00022ED0">
      <w:pPr>
        <w:spacing w:after="328" w:line="250" w:lineRule="auto"/>
        <w:ind w:left="1628" w:right="344" w:hanging="10"/>
        <w:jc w:val="left"/>
        <w:rPr>
          <w:lang w:val="el-GR"/>
        </w:rPr>
      </w:pPr>
      <w:r w:rsidRPr="00F17A87">
        <w:rPr>
          <w:rFonts w:ascii="Calibri" w:eastAsia="Calibri" w:hAnsi="Calibri" w:cs="Calibri"/>
          <w:sz w:val="22"/>
          <w:lang w:val="el-GR"/>
        </w:rPr>
        <w:lastRenderedPageBreak/>
        <w:t xml:space="preserve">2. </w:t>
      </w:r>
      <w:r w:rsidRPr="00F17A87">
        <w:rPr>
          <w:rFonts w:ascii="Calibri" w:eastAsia="Calibri" w:hAnsi="Calibri" w:cs="Calibri"/>
          <w:lang w:val="el-GR"/>
        </w:rPr>
        <w:t xml:space="preserve">Σε περίπτωση που ο Ενδιαφερόμενος είναι </w:t>
      </w:r>
      <w:r w:rsidRPr="00F17A87">
        <w:rPr>
          <w:rFonts w:ascii="Calibri" w:eastAsia="Calibri" w:hAnsi="Calibri" w:cs="Calibri"/>
          <w:b/>
          <w:lang w:val="el-GR"/>
        </w:rPr>
        <w:t>νομικό πρόσωπο (αλλοδαπό ή ημεδαπό):</w:t>
      </w:r>
    </w:p>
    <w:p w14:paraId="4300FE0B" w14:textId="77777777" w:rsidR="00057629" w:rsidRPr="00F17A87" w:rsidRDefault="00022ED0">
      <w:pPr>
        <w:ind w:left="2353" w:right="649" w:hanging="360"/>
        <w:rPr>
          <w:lang w:val="el-GR"/>
        </w:rPr>
      </w:pPr>
      <w:r w:rsidRPr="00F17A87">
        <w:rPr>
          <w:lang w:val="el-GR"/>
        </w:rPr>
        <w:t>α. Αντίγραφα των δημοσιευμένων χρηματοοικονομικών καταστάσεων (ενοποιημένων, κατά περίπτωση) των τελευταίων  τριών  (3) ελεγμένων οικονομικών ετών, σύμφωνα με τα Διεθνή Πρότυπα Χρηματοοικονομικής Αναφοράς («ΔΠΧΑ»), ή, σε  περίπτωση  που δεν συντρέχει υποχρέωση σύνταξης με βάση τα ΔΠΧΑ, σύμφωνα με τα λογιστικά πρότυπα που επιβάλλει ή επιτρέπει η  εκάστοτε ισχύουσα νομοθεσία του κράτους σύστασης/εγκατάστασης του Ενδιαφερόμενου, που έχουν ελεγχθεί από διεθνώς αναγνωρισμένη ελεγκτική εταιρεία και έχουν δημοσιευθεί σύμφωνα με το εφαρμοστέο δίκαιο της χώρας σύστασης/εγκατάστασης (ανάλογα με την περίπτωση) του Ενδιαφερόμενου, μαζί με αποδεικτικά στοιχεία της εν λόγω δημοσίευσης.</w:t>
      </w:r>
    </w:p>
    <w:p w14:paraId="181ED007" w14:textId="257EDA99" w:rsidR="00057629" w:rsidRPr="00F17A87" w:rsidRDefault="00022ED0">
      <w:pPr>
        <w:ind w:left="2418" w:right="649" w:hanging="425"/>
        <w:rPr>
          <w:lang w:val="el-GR"/>
        </w:rPr>
      </w:pPr>
      <w:r w:rsidRPr="00F17A87">
        <w:rPr>
          <w:lang w:val="el-GR"/>
        </w:rPr>
        <w:t>β. Εάν, σύμφωνα με το δίκαιο σύστασης του Ενδιαφερόμενου, οι οικονομικές καταστάσεις δεν υπόκεινται σε έλεγχο, τότε ο Ενδιαφερόμενος υποβάλει υπεύθυνη δήλωση του ν. 1599/1986 νομίμως υπογεγραμμένη από τον νόμιμο εκπρόσωπο ή από άλλο πρόσωπο ειδικώς και νομίμως εξουσιοδοτούμενο προς τούτο εκ των αρμοδίων οργάνων του, με θεώρηση του γνησίου της  υπογραφής του ενώπιον δημόσιας ή διοικητικής αρχής, ή συμβολαιογράφου, που επιβεβαιώνει ότι δεν υπόκειται  σε έλεγχο των οικονομικών καταστάσεων, συνοδευόμενη από τις μη ελεγμένες οικονομικές καταστάσεις.</w:t>
      </w:r>
    </w:p>
    <w:p w14:paraId="711F62D3" w14:textId="3E72B204" w:rsidR="00057629" w:rsidRPr="00F17A87" w:rsidRDefault="00022ED0" w:rsidP="008F2D2F">
      <w:pPr>
        <w:ind w:left="2418" w:right="525" w:hanging="425"/>
        <w:rPr>
          <w:lang w:val="el-GR"/>
        </w:rPr>
      </w:pPr>
      <w:r w:rsidRPr="00F17A87">
        <w:rPr>
          <w:lang w:val="el-GR"/>
        </w:rPr>
        <w:t>γ.   Εάν  ο  Ενδιαφερόμενος  έχει  συσταθεί  για  λιγότε</w:t>
      </w:r>
      <w:r w:rsidR="002801C0">
        <w:rPr>
          <w:lang w:val="el-GR"/>
        </w:rPr>
        <w:t xml:space="preserve">ρο  από  τρία  (3) φορολογικά </w:t>
      </w:r>
      <w:r w:rsidRPr="00F17A87">
        <w:rPr>
          <w:lang w:val="el-GR"/>
        </w:rPr>
        <w:t>έτη, θα ληφθούν υπόψη τα έτη λειτουργίας της επιχείρησης του εν λόγω Ενδιαφερόμενου, υπό την προϋπόθεση ότι τουλάχιστον υποβάλλεται ένα σύνολο ελεγμένων οικονομικών καταστάσεων για μία (1) οικονομική χρήση και το σύνολο αυτό αφορά την πιο πρόσφατη περίοδο αυτών που αναφέρονται.</w:t>
      </w:r>
    </w:p>
    <w:p w14:paraId="5C1F2107" w14:textId="0E94EF3C" w:rsidR="00057629" w:rsidRPr="00F17A87" w:rsidRDefault="00022ED0">
      <w:pPr>
        <w:ind w:left="2418" w:right="537" w:hanging="425"/>
        <w:rPr>
          <w:lang w:val="el-GR"/>
        </w:rPr>
      </w:pPr>
      <w:r w:rsidRPr="00F17A87">
        <w:rPr>
          <w:lang w:val="el-GR"/>
        </w:rPr>
        <w:t>δ. Υπεύθυνη δήλωση του  ν.  1599/1986  νομίμως  υπογεγραμμένη  από τον νόμιμο εκπρόσωπο ή από άλλο πρόσωπο ειδικώς και νομίμως εξουσιοδοτούμενο προς τούτο εκ των αρμοδίων οργάνων του, με θεώρηση  του   γνησίου   της   υπογραφής   του   ενώπιον   δημόσιας   ή διοικητικής  αρχής, ή συμβολαιογράφου, με την οποία θα δηλώνεται ότι πληροί την χρηματοοικονομική ικανότητα της παραγράφου 7.2 της παρούσας.</w:t>
      </w:r>
    </w:p>
    <w:p w14:paraId="3142E46F" w14:textId="77777777" w:rsidR="00057629" w:rsidRPr="00F17A87" w:rsidRDefault="00022ED0">
      <w:pPr>
        <w:spacing w:after="291"/>
        <w:ind w:left="2418" w:right="534" w:hanging="425"/>
        <w:rPr>
          <w:lang w:val="el-GR"/>
        </w:rPr>
      </w:pPr>
      <w:r w:rsidRPr="00F17A87">
        <w:rPr>
          <w:lang w:val="el-GR"/>
        </w:rPr>
        <w:t>ε. Σε περίπτωση που δεν εκδίδεται κάποιο εκ  των  ανωτέρω πιστοποιητικών ή που αυτό που εκδίδεται δεν καλύπτει το σύνολο των αναφερόμενων   ως   άνω   περιπτώσεων   αντικαθίσταται   με   ένορκη βεβαίωση που δίδεται ενώπιον συμβολαιογράφου ή δικαστικής αρχής ή κάθε άλλης αρμόδιας αρχής.</w:t>
      </w:r>
    </w:p>
    <w:p w14:paraId="6E423676" w14:textId="77777777" w:rsidR="00057629" w:rsidRPr="00F17A87" w:rsidRDefault="00022ED0">
      <w:pPr>
        <w:numPr>
          <w:ilvl w:val="0"/>
          <w:numId w:val="21"/>
        </w:numPr>
        <w:spacing w:after="311"/>
        <w:ind w:right="344" w:hanging="216"/>
        <w:jc w:val="left"/>
        <w:rPr>
          <w:lang w:val="el-GR"/>
        </w:rPr>
      </w:pPr>
      <w:r w:rsidRPr="00F17A87">
        <w:rPr>
          <w:rFonts w:ascii="Calibri" w:eastAsia="Calibri" w:hAnsi="Calibri" w:cs="Calibri"/>
          <w:lang w:val="el-GR"/>
        </w:rPr>
        <w:lastRenderedPageBreak/>
        <w:t xml:space="preserve">Σε  περίπτωση  που  ο  Ενδιαφερόμενος  είναι  </w:t>
      </w:r>
      <w:r w:rsidRPr="00F17A87">
        <w:rPr>
          <w:rFonts w:ascii="Calibri" w:eastAsia="Calibri" w:hAnsi="Calibri" w:cs="Calibri"/>
          <w:b/>
          <w:lang w:val="el-GR"/>
        </w:rPr>
        <w:t>ιδιωτικό  επενδυτικό κεφάλαιο (</w:t>
      </w:r>
      <w:r>
        <w:rPr>
          <w:rFonts w:ascii="Calibri" w:eastAsia="Calibri" w:hAnsi="Calibri" w:cs="Calibri"/>
          <w:b/>
        </w:rPr>
        <w:t>private</w:t>
      </w:r>
      <w:r w:rsidRPr="00F17A87">
        <w:rPr>
          <w:rFonts w:ascii="Calibri" w:eastAsia="Calibri" w:hAnsi="Calibri" w:cs="Calibri"/>
          <w:b/>
          <w:lang w:val="el-GR"/>
        </w:rPr>
        <w:t xml:space="preserve"> </w:t>
      </w:r>
      <w:r>
        <w:rPr>
          <w:rFonts w:ascii="Calibri" w:eastAsia="Calibri" w:hAnsi="Calibri" w:cs="Calibri"/>
          <w:b/>
        </w:rPr>
        <w:t>equity</w:t>
      </w:r>
      <w:r w:rsidRPr="00F17A87">
        <w:rPr>
          <w:rFonts w:ascii="Calibri" w:eastAsia="Calibri" w:hAnsi="Calibri" w:cs="Calibri"/>
          <w:b/>
          <w:lang w:val="el-GR"/>
        </w:rPr>
        <w:t xml:space="preserve"> </w:t>
      </w:r>
      <w:r>
        <w:rPr>
          <w:rFonts w:ascii="Calibri" w:eastAsia="Calibri" w:hAnsi="Calibri" w:cs="Calibri"/>
          <w:b/>
        </w:rPr>
        <w:t>fund</w:t>
      </w:r>
      <w:r w:rsidRPr="00F17A87">
        <w:rPr>
          <w:rFonts w:ascii="Calibri" w:eastAsia="Calibri" w:hAnsi="Calibri" w:cs="Calibri"/>
          <w:b/>
          <w:lang w:val="el-GR"/>
        </w:rPr>
        <w:t>) ή ιδιωτική εταιρεία επενδύσεων (</w:t>
      </w:r>
      <w:r>
        <w:rPr>
          <w:rFonts w:ascii="Calibri" w:eastAsia="Calibri" w:hAnsi="Calibri" w:cs="Calibri"/>
          <w:b/>
        </w:rPr>
        <w:t>private</w:t>
      </w:r>
      <w:r w:rsidRPr="00F17A87">
        <w:rPr>
          <w:rFonts w:ascii="Calibri" w:eastAsia="Calibri" w:hAnsi="Calibri" w:cs="Calibri"/>
          <w:b/>
          <w:lang w:val="el-GR"/>
        </w:rPr>
        <w:t xml:space="preserve"> </w:t>
      </w:r>
      <w:r>
        <w:rPr>
          <w:rFonts w:ascii="Calibri" w:eastAsia="Calibri" w:hAnsi="Calibri" w:cs="Calibri"/>
          <w:b/>
        </w:rPr>
        <w:t>equity</w:t>
      </w:r>
      <w:r w:rsidRPr="00F17A87">
        <w:rPr>
          <w:rFonts w:ascii="Calibri" w:eastAsia="Calibri" w:hAnsi="Calibri" w:cs="Calibri"/>
          <w:b/>
          <w:lang w:val="el-GR"/>
        </w:rPr>
        <w:t xml:space="preserve"> </w:t>
      </w:r>
      <w:r>
        <w:rPr>
          <w:rFonts w:ascii="Calibri" w:eastAsia="Calibri" w:hAnsi="Calibri" w:cs="Calibri"/>
          <w:b/>
        </w:rPr>
        <w:t>firm</w:t>
      </w:r>
      <w:r w:rsidRPr="00F17A87">
        <w:rPr>
          <w:rFonts w:ascii="Calibri" w:eastAsia="Calibri" w:hAnsi="Calibri" w:cs="Calibri"/>
          <w:b/>
          <w:lang w:val="el-GR"/>
        </w:rPr>
        <w:t>):</w:t>
      </w:r>
    </w:p>
    <w:p w14:paraId="7D303949" w14:textId="7DA84E8F" w:rsidR="00057629" w:rsidRPr="00F17A87" w:rsidRDefault="00022ED0">
      <w:pPr>
        <w:ind w:left="2353" w:right="649" w:hanging="360"/>
        <w:rPr>
          <w:lang w:val="el-GR"/>
        </w:rPr>
      </w:pPr>
      <w:r w:rsidRPr="00F17A87">
        <w:rPr>
          <w:lang w:val="el-GR"/>
        </w:rPr>
        <w:t>α. Αντίγραφα των πιο πρόσφατων ελεγμένων χρηματοοικονομικών καταστάσεων (ενοποιημένων, κατά περίπτωση) ή έκθεση ανεξάρτητου ελεγκτή ή σχετικό πιστοποιητικό από πιστοποιημένο ελεγκτή, ο οποίος σε κάθε περίπτωση θα είναι διεθνώς αναγνωρισμένη ελεγκτική εταιρεία</w:t>
      </w:r>
      <w:r w:rsidRPr="00F17A87">
        <w:rPr>
          <w:color w:val="333333"/>
          <w:lang w:val="el-GR"/>
        </w:rPr>
        <w:t xml:space="preserve">, </w:t>
      </w:r>
      <w:proofErr w:type="spellStart"/>
      <w:r w:rsidRPr="00F17A87">
        <w:rPr>
          <w:lang w:val="el-GR"/>
        </w:rPr>
        <w:t>εκδοθέν</w:t>
      </w:r>
      <w:proofErr w:type="spellEnd"/>
      <w:r w:rsidRPr="00F17A87">
        <w:rPr>
          <w:lang w:val="el-GR"/>
        </w:rPr>
        <w:t xml:space="preserve"> εντός των τελευταίων τριάντα (30) ημερολογιακών ημερών πριν από την καταληκτική ημερομηνία υποβολής Εκδήλωσης Ενδιαφέροντος, που θα επιβεβαιώνεται ότι το ιδιωτικό/θεσμικό επενδυτικό κεφάλαιο έχει δεσμευμένα, μη </w:t>
      </w:r>
      <w:proofErr w:type="spellStart"/>
      <w:r w:rsidRPr="00F17A87">
        <w:rPr>
          <w:lang w:val="el-GR"/>
        </w:rPr>
        <w:t>εκταμιευθέντα</w:t>
      </w:r>
      <w:proofErr w:type="spellEnd"/>
      <w:r w:rsidRPr="00F17A87">
        <w:rPr>
          <w:lang w:val="el-GR"/>
        </w:rPr>
        <w:t xml:space="preserve"> και μη </w:t>
      </w:r>
      <w:proofErr w:type="spellStart"/>
      <w:r w:rsidRPr="00F17A87">
        <w:rPr>
          <w:lang w:val="el-GR"/>
        </w:rPr>
        <w:t>επενδεδυμένα</w:t>
      </w:r>
      <w:proofErr w:type="spellEnd"/>
      <w:r w:rsidRPr="00F17A87">
        <w:rPr>
          <w:lang w:val="el-GR"/>
        </w:rPr>
        <w:t xml:space="preserve"> κεφάλαια, σύμφωνα με το Κριτήριο Χρηματοοικονομικής Ικανότητας της παρούσας, κατά το οι</w:t>
      </w:r>
      <w:r w:rsidR="002801C0">
        <w:rPr>
          <w:lang w:val="el-GR"/>
        </w:rPr>
        <w:t>κονομικό έτος που προηγείται της</w:t>
      </w:r>
      <w:r w:rsidRPr="00F17A87">
        <w:rPr>
          <w:lang w:val="el-GR"/>
        </w:rPr>
        <w:t xml:space="preserve"> καταληκτική</w:t>
      </w:r>
      <w:r w:rsidR="002801C0">
        <w:rPr>
          <w:lang w:val="el-GR"/>
        </w:rPr>
        <w:t>ς</w:t>
      </w:r>
      <w:r w:rsidRPr="00F17A87">
        <w:rPr>
          <w:lang w:val="el-GR"/>
        </w:rPr>
        <w:t xml:space="preserve"> ημερομηνία υποβολής της Εκδήλωσης Ενδιαφέροντος. Το </w:t>
      </w:r>
      <w:r w:rsidR="002801C0">
        <w:rPr>
          <w:lang w:val="el-GR"/>
        </w:rPr>
        <w:t xml:space="preserve">ΥΠΕΝ </w:t>
      </w:r>
      <w:r w:rsidRPr="00F17A87">
        <w:rPr>
          <w:lang w:val="el-GR"/>
        </w:rPr>
        <w:t>έχει το δικαίωμα να ζητήσει την έκθεση ελεγκτή ή το πιστοποιητικό που αναφέρεται ανωτέρω, ακόμη και εάν ο Ενδιαφερόμενος έχει ήδη προσκομίσει τις χρηματοοικονομικές καταστάσεις του.</w:t>
      </w:r>
    </w:p>
    <w:p w14:paraId="3E129F6E" w14:textId="02AA8780" w:rsidR="00057629" w:rsidRPr="00F17A87" w:rsidRDefault="00022ED0">
      <w:pPr>
        <w:ind w:left="2353" w:right="649" w:hanging="360"/>
        <w:rPr>
          <w:lang w:val="el-GR"/>
        </w:rPr>
      </w:pPr>
      <w:r w:rsidRPr="00F17A87">
        <w:rPr>
          <w:lang w:val="el-GR"/>
        </w:rPr>
        <w:t>β. Υπεύθυνη δήλωση του ν. 1599/1986 νομίμως υπογεγραμμένη από τον νόμιμο εκπρόσωπο ή από άλλο πρόσωπο ειδικώς και νομίμως εξουσιοδοτούμενο προς τούτο εκ των αρμοδίων οργάνων του, με θεώρηση του γνησίου της υπογραφής του ενώπιον δημόσιας ή διοικητικής αρχής, ή συμβολαιογράφου, με την οποία θα δηλώνεται ότι πληροί την χρηματοοικονομική ικανότητα της παραγράφου 7.3 της παρούσας και ότι αποδέχεται ανεπιφυλάκτως και συμμορφώνεται πλήρως με τους όρους της Πρόσκλησης του Διαγωνισμού.</w:t>
      </w:r>
    </w:p>
    <w:p w14:paraId="6B7B06D1" w14:textId="77777777" w:rsidR="00057629" w:rsidRPr="00F17A87" w:rsidRDefault="00022ED0">
      <w:pPr>
        <w:spacing w:after="290"/>
        <w:ind w:left="2276" w:right="534" w:hanging="284"/>
        <w:rPr>
          <w:lang w:val="el-GR"/>
        </w:rPr>
      </w:pPr>
      <w:r w:rsidRPr="00F17A87">
        <w:rPr>
          <w:lang w:val="el-GR"/>
        </w:rPr>
        <w:t>γ. Σε περίπτωση που δεν εκδίδεται κάποιο εκ των  ανωτέρω πιστοποιητικών ή που αυτό που εκδίδεται δεν καλύπτει το σύνολο των αναφερόμενων ως άνω περιπτώσεων αντικαθίσταται με ένορκη βεβαίωση που δίδεται ενώπιον συμβολαιογράφου ή δικαστικής αρχής ή κάθε άλλης αρμόδιας αρχής.</w:t>
      </w:r>
    </w:p>
    <w:p w14:paraId="69C1612E" w14:textId="77777777" w:rsidR="00057629" w:rsidRPr="00F17A87" w:rsidRDefault="00022ED0">
      <w:pPr>
        <w:numPr>
          <w:ilvl w:val="0"/>
          <w:numId w:val="21"/>
        </w:numPr>
        <w:spacing w:after="328" w:line="250" w:lineRule="auto"/>
        <w:ind w:right="344" w:hanging="216"/>
        <w:jc w:val="left"/>
        <w:rPr>
          <w:lang w:val="el-GR"/>
        </w:rPr>
      </w:pPr>
      <w:r w:rsidRPr="00F17A87">
        <w:rPr>
          <w:rFonts w:ascii="Calibri" w:eastAsia="Calibri" w:hAnsi="Calibri" w:cs="Calibri"/>
          <w:lang w:val="el-GR"/>
        </w:rPr>
        <w:t xml:space="preserve">Σε περίπτωση που ο Ενδιαφερόμενος είναι </w:t>
      </w:r>
      <w:r w:rsidRPr="00F17A87">
        <w:rPr>
          <w:rFonts w:ascii="Calibri" w:eastAsia="Calibri" w:hAnsi="Calibri" w:cs="Calibri"/>
          <w:b/>
          <w:lang w:val="el-GR"/>
        </w:rPr>
        <w:t>ένωση προσώπων ή κοινοπραξία:</w:t>
      </w:r>
    </w:p>
    <w:p w14:paraId="3ABA1939" w14:textId="77777777" w:rsidR="00057629" w:rsidRPr="00F17A87" w:rsidRDefault="00022ED0">
      <w:pPr>
        <w:ind w:left="2353" w:right="649" w:hanging="360"/>
        <w:rPr>
          <w:lang w:val="el-GR"/>
        </w:rPr>
      </w:pPr>
      <w:r w:rsidRPr="00F17A87">
        <w:rPr>
          <w:lang w:val="el-GR"/>
        </w:rPr>
        <w:t xml:space="preserve">α. Σε περίπτωση ένωσης προσώπων ή κοινοπραξίας, η ένωση προσώπων ή κοινοπραξία υποβάλει για κάθε μέλος της τα αποδεικτικά έγγραφα και δηλώσεις που προβλέπονται, κατά περίπτωση, στην </w:t>
      </w:r>
      <w:proofErr w:type="spellStart"/>
      <w:r w:rsidRPr="00F17A87">
        <w:rPr>
          <w:lang w:val="el-GR"/>
        </w:rPr>
        <w:t>υποπαράγραφο</w:t>
      </w:r>
      <w:proofErr w:type="spellEnd"/>
      <w:r w:rsidRPr="00F17A87">
        <w:rPr>
          <w:lang w:val="el-GR"/>
        </w:rPr>
        <w:t xml:space="preserve"> 2 της παρούσας παραγράφου για τα νομικά πρόσωπα. Εάν μέλος της κοινοπραξίας είναι μητρική εταιρεία, πρέπει να υποβληθούν ενοποιημένες οικονομικές καταστάσεις των τριών (3) ελεγμένων οικονομικών ετών.</w:t>
      </w:r>
    </w:p>
    <w:p w14:paraId="10666EAF" w14:textId="77777777" w:rsidR="00057629" w:rsidRPr="00F17A87" w:rsidRDefault="00022ED0">
      <w:pPr>
        <w:spacing w:after="327"/>
        <w:ind w:left="2418" w:right="535" w:hanging="284"/>
        <w:rPr>
          <w:lang w:val="el-GR"/>
        </w:rPr>
      </w:pPr>
      <w:r w:rsidRPr="00F17A87">
        <w:rPr>
          <w:lang w:val="el-GR"/>
        </w:rPr>
        <w:t xml:space="preserve">β. Σε περίπτωση που ο Ενδιαφερόμενος δεν είναι υπόχρεος για τη σύνταξη ενοποιημένων οικονομικών καταστάσεων και τα ενοποιημένα ίδια κεφάλαιά του περιλαμβάνουν κεφάλαια και άλλων νομικών οντοτήτων που ελέγχονται από αυτόν, τότε ο Ενδιαφερόμενος πρέπει επίσης να </w:t>
      </w:r>
      <w:r w:rsidRPr="00F17A87">
        <w:rPr>
          <w:lang w:val="el-GR"/>
        </w:rPr>
        <w:lastRenderedPageBreak/>
        <w:t>παρέχει επαρκή απόδειξη ελέγχου επί των ενοποιημένων οντοτήτων, καθώς και οικονομικές καταστάσεις αυτών των προσώπων.</w:t>
      </w:r>
    </w:p>
    <w:p w14:paraId="44B0F449" w14:textId="77777777" w:rsidR="00057629" w:rsidRPr="00F17A87" w:rsidRDefault="00022ED0">
      <w:pPr>
        <w:numPr>
          <w:ilvl w:val="0"/>
          <w:numId w:val="21"/>
        </w:numPr>
        <w:spacing w:after="199" w:line="250" w:lineRule="auto"/>
        <w:ind w:right="344" w:hanging="216"/>
        <w:jc w:val="left"/>
        <w:rPr>
          <w:lang w:val="el-GR"/>
        </w:rPr>
      </w:pPr>
      <w:r w:rsidRPr="00F17A87">
        <w:rPr>
          <w:rFonts w:ascii="Calibri" w:eastAsia="Calibri" w:hAnsi="Calibri" w:cs="Calibri"/>
          <w:lang w:val="el-GR"/>
        </w:rPr>
        <w:t xml:space="preserve">Σε περίπτωση που ο Ενδιαφερόμενος βασίζεται ως προς την </w:t>
      </w:r>
      <w:r w:rsidRPr="00F17A87">
        <w:rPr>
          <w:rFonts w:ascii="Calibri" w:eastAsia="Calibri" w:hAnsi="Calibri" w:cs="Calibri"/>
          <w:b/>
          <w:lang w:val="el-GR"/>
        </w:rPr>
        <w:t>χρηματοοικονομική ικανότητα σε Τρίτο Μέρος:</w:t>
      </w:r>
    </w:p>
    <w:p w14:paraId="53985DA6" w14:textId="77777777" w:rsidR="00057629" w:rsidRPr="00F17A87" w:rsidRDefault="00022ED0">
      <w:pPr>
        <w:tabs>
          <w:tab w:val="center" w:pos="2008"/>
          <w:tab w:val="center" w:pos="5676"/>
        </w:tabs>
        <w:spacing w:after="44"/>
        <w:ind w:left="0" w:firstLine="0"/>
        <w:jc w:val="left"/>
        <w:rPr>
          <w:lang w:val="el-GR"/>
        </w:rPr>
      </w:pPr>
      <w:r w:rsidRPr="00F17A87">
        <w:rPr>
          <w:rFonts w:ascii="Calibri" w:eastAsia="Calibri" w:hAnsi="Calibri" w:cs="Calibri"/>
          <w:sz w:val="22"/>
          <w:lang w:val="el-GR"/>
        </w:rPr>
        <w:tab/>
      </w:r>
      <w:r w:rsidRPr="00F17A87">
        <w:rPr>
          <w:lang w:val="el-GR"/>
        </w:rPr>
        <w:t>α.</w:t>
      </w:r>
      <w:r w:rsidRPr="00F17A87">
        <w:rPr>
          <w:lang w:val="el-GR"/>
        </w:rPr>
        <w:tab/>
        <w:t xml:space="preserve">Όλα τα ανωτέρω, υπό 11.2. (1) – (4) δικαιολογητικά, κατά περίπτωση. </w:t>
      </w:r>
    </w:p>
    <w:p w14:paraId="174D8DF0" w14:textId="77777777" w:rsidR="00057629" w:rsidRPr="00F17A87" w:rsidRDefault="00022ED0">
      <w:pPr>
        <w:spacing w:after="303"/>
        <w:ind w:left="2276" w:right="649" w:hanging="360"/>
        <w:rPr>
          <w:lang w:val="el-GR"/>
        </w:rPr>
      </w:pPr>
      <w:r w:rsidRPr="00F17A87">
        <w:rPr>
          <w:lang w:val="el-GR"/>
        </w:rPr>
        <w:t>β. Όλα  τα  ανωτέρω, υπό  11.1. νομιμοποιητικά έγγραφα – πιστοποιητικά – δηλώσεις, κατά περίπτωση.</w:t>
      </w:r>
    </w:p>
    <w:p w14:paraId="154AE17E" w14:textId="77777777" w:rsidR="00057629" w:rsidRPr="00F17A87" w:rsidRDefault="00022ED0">
      <w:pPr>
        <w:tabs>
          <w:tab w:val="center" w:pos="940"/>
          <w:tab w:val="center" w:pos="3434"/>
        </w:tabs>
        <w:spacing w:after="312"/>
        <w:ind w:left="0" w:firstLine="0"/>
        <w:jc w:val="left"/>
        <w:rPr>
          <w:lang w:val="el-GR"/>
        </w:rPr>
      </w:pPr>
      <w:r w:rsidRPr="00F17A87">
        <w:rPr>
          <w:rFonts w:ascii="Calibri" w:eastAsia="Calibri" w:hAnsi="Calibri" w:cs="Calibri"/>
          <w:sz w:val="22"/>
          <w:lang w:val="el-GR"/>
        </w:rPr>
        <w:tab/>
        <w:t>11.3.</w:t>
      </w:r>
      <w:r w:rsidRPr="00F17A87">
        <w:rPr>
          <w:rFonts w:ascii="Calibri" w:eastAsia="Calibri" w:hAnsi="Calibri" w:cs="Calibri"/>
          <w:sz w:val="22"/>
          <w:lang w:val="el-GR"/>
        </w:rPr>
        <w:tab/>
      </w:r>
      <w:r w:rsidRPr="00F17A87">
        <w:rPr>
          <w:rFonts w:ascii="Calibri" w:eastAsia="Calibri" w:hAnsi="Calibri" w:cs="Calibri"/>
          <w:b/>
          <w:lang w:val="el-GR"/>
        </w:rPr>
        <w:t>Δικαιολογητικά τεχνικής ικανότητας</w:t>
      </w:r>
    </w:p>
    <w:p w14:paraId="74B9662D" w14:textId="1467F15B" w:rsidR="00057629" w:rsidRDefault="00022ED0" w:rsidP="00174742">
      <w:pPr>
        <w:spacing w:after="40"/>
        <w:ind w:left="1843" w:right="649" w:hanging="283"/>
        <w:rPr>
          <w:lang w:val="el-GR"/>
        </w:rPr>
      </w:pPr>
      <w:r w:rsidRPr="00F17A87">
        <w:rPr>
          <w:lang w:val="el-GR"/>
        </w:rPr>
        <w:t>1. Οι Ενδιαφερόμενοι θα πρέπει να συνυποβάλουν στο φάκελο Δ</w:t>
      </w:r>
      <w:r w:rsidR="002801C0">
        <w:rPr>
          <w:lang w:val="el-GR"/>
        </w:rPr>
        <w:t>ικαιολογητικών Συμμετοχής προ</w:t>
      </w:r>
      <w:r w:rsidRPr="00F17A87">
        <w:rPr>
          <w:lang w:val="el-GR"/>
        </w:rPr>
        <w:t>ς απόδειξη της  τεχνικής ικανότητας</w:t>
      </w:r>
      <w:r w:rsidR="00DF60FF">
        <w:rPr>
          <w:lang w:val="el-GR"/>
        </w:rPr>
        <w:t xml:space="preserve"> τουλάχιστον τα εξής</w:t>
      </w:r>
      <w:r w:rsidRPr="00F17A87">
        <w:rPr>
          <w:lang w:val="el-GR"/>
        </w:rPr>
        <w:t>:</w:t>
      </w:r>
      <w:r w:rsidR="00174742" w:rsidRPr="00174742">
        <w:rPr>
          <w:lang w:val="el-GR"/>
        </w:rPr>
        <w:t xml:space="preserve"> </w:t>
      </w:r>
    </w:p>
    <w:p w14:paraId="6CD4DDE4" w14:textId="5F9C1058" w:rsidR="00174742" w:rsidRPr="00F17A87" w:rsidRDefault="00174742" w:rsidP="00174742">
      <w:pPr>
        <w:spacing w:after="40"/>
        <w:ind w:left="1843" w:right="649" w:hanging="283"/>
        <w:rPr>
          <w:lang w:val="el-GR"/>
        </w:rPr>
      </w:pPr>
      <w:r>
        <w:rPr>
          <w:lang w:val="el-GR"/>
        </w:rPr>
        <w:t>1.1 Περιγραφές της δραστηριότητας της επιχείρησης του Ενδιαφερομένου ή/και του Τρίτου Μέρους με</w:t>
      </w:r>
    </w:p>
    <w:p w14:paraId="0791D086" w14:textId="6EC78C16" w:rsidR="00057629" w:rsidRPr="00FE5823" w:rsidRDefault="00174742" w:rsidP="00FE5823">
      <w:pPr>
        <w:numPr>
          <w:ilvl w:val="2"/>
          <w:numId w:val="22"/>
        </w:numPr>
        <w:spacing w:after="45"/>
        <w:ind w:right="2935" w:hanging="183"/>
        <w:rPr>
          <w:lang w:val="el-GR"/>
        </w:rPr>
      </w:pPr>
      <w:r>
        <w:rPr>
          <w:lang w:val="el-GR"/>
        </w:rPr>
        <w:t xml:space="preserve">Συμβάσεις ανάληψης μεταλλευτικών έργων ή δελτία δραστηριότητας </w:t>
      </w:r>
      <w:r w:rsidR="00022ED0" w:rsidRPr="00FE5823">
        <w:rPr>
          <w:lang w:val="el-GR"/>
        </w:rPr>
        <w:t>ή / και</w:t>
      </w:r>
    </w:p>
    <w:p w14:paraId="33F8FF7C" w14:textId="2A92ECB0" w:rsidR="00DF60FF" w:rsidRPr="00FE5823" w:rsidRDefault="00174742" w:rsidP="00FE5823">
      <w:pPr>
        <w:numPr>
          <w:ilvl w:val="2"/>
          <w:numId w:val="22"/>
        </w:numPr>
        <w:tabs>
          <w:tab w:val="left" w:pos="6663"/>
        </w:tabs>
        <w:spacing w:after="38"/>
        <w:ind w:right="2226" w:hanging="183"/>
        <w:rPr>
          <w:lang w:val="el-GR"/>
        </w:rPr>
      </w:pPr>
      <w:r>
        <w:rPr>
          <w:lang w:val="el-GR"/>
        </w:rPr>
        <w:t xml:space="preserve">Παραστατικά απόδειξης του φυσικού </w:t>
      </w:r>
      <w:r w:rsidR="00FE5823">
        <w:rPr>
          <w:lang w:val="el-GR"/>
        </w:rPr>
        <w:t>αντικειμένου</w:t>
      </w:r>
      <w:r>
        <w:rPr>
          <w:lang w:val="el-GR"/>
        </w:rPr>
        <w:t xml:space="preserve"> μεταλλευτικών έργων</w:t>
      </w:r>
      <w:r w:rsidR="00022ED0" w:rsidRPr="00FE5823">
        <w:rPr>
          <w:lang w:val="el-GR"/>
        </w:rPr>
        <w:t xml:space="preserve">  ή/και </w:t>
      </w:r>
    </w:p>
    <w:p w14:paraId="7FF96809" w14:textId="4C20D897" w:rsidR="00057629" w:rsidRDefault="00174742" w:rsidP="00FE5823">
      <w:pPr>
        <w:numPr>
          <w:ilvl w:val="2"/>
          <w:numId w:val="22"/>
        </w:numPr>
        <w:spacing w:after="38"/>
        <w:ind w:right="2510" w:hanging="183"/>
        <w:rPr>
          <w:lang w:val="el-GR"/>
        </w:rPr>
      </w:pPr>
      <w:r>
        <w:rPr>
          <w:lang w:val="el-GR"/>
        </w:rPr>
        <w:t>Ανακοινώσεις</w:t>
      </w:r>
      <w:r w:rsidR="00C94783">
        <w:rPr>
          <w:lang w:val="el-GR"/>
        </w:rPr>
        <w:t xml:space="preserve"> στ</w:t>
      </w:r>
      <w:r>
        <w:rPr>
          <w:lang w:val="el-GR"/>
        </w:rPr>
        <w:t>α</w:t>
      </w:r>
      <w:r w:rsidR="00C94783">
        <w:rPr>
          <w:lang w:val="el-GR"/>
        </w:rPr>
        <w:t xml:space="preserve"> διεθνή </w:t>
      </w:r>
      <w:r>
        <w:rPr>
          <w:lang w:val="el-GR"/>
        </w:rPr>
        <w:t>χρηματιστήρια</w:t>
      </w:r>
    </w:p>
    <w:p w14:paraId="101809C6" w14:textId="62F37C7F" w:rsidR="00093976" w:rsidRDefault="00093976" w:rsidP="00093976">
      <w:pPr>
        <w:spacing w:after="38"/>
        <w:ind w:left="1842" w:right="2226" w:hanging="282"/>
        <w:rPr>
          <w:lang w:val="el-GR"/>
        </w:rPr>
      </w:pPr>
      <w:r>
        <w:rPr>
          <w:lang w:val="el-GR"/>
        </w:rPr>
        <w:t xml:space="preserve">1.2 Ομάδα έργου με το ελάχιστο έμπειρο ειδικευμένο και επιστημονικό προσωπικό που θα απασχοληθεί στο παρόν έργο </w:t>
      </w:r>
      <w:r w:rsidR="00174742">
        <w:rPr>
          <w:lang w:val="el-GR"/>
        </w:rPr>
        <w:t xml:space="preserve">με </w:t>
      </w:r>
    </w:p>
    <w:p w14:paraId="3911F932" w14:textId="54E93101" w:rsidR="00093976" w:rsidRDefault="00093976" w:rsidP="00F603FC">
      <w:pPr>
        <w:spacing w:after="38"/>
        <w:ind w:left="2127" w:right="2226" w:hanging="284"/>
        <w:rPr>
          <w:lang w:val="el-GR"/>
        </w:rPr>
      </w:pPr>
      <w:r>
        <w:rPr>
          <w:lang w:val="el-GR"/>
        </w:rPr>
        <w:t>- Βιογραφικά και οργανόγραμμα του προσωπικού</w:t>
      </w:r>
      <w:r w:rsidR="00F603FC" w:rsidRPr="00F603FC">
        <w:rPr>
          <w:lang w:val="el-GR"/>
        </w:rPr>
        <w:t xml:space="preserve"> </w:t>
      </w:r>
      <w:r w:rsidR="00F603FC">
        <w:rPr>
          <w:lang w:val="el-GR"/>
        </w:rPr>
        <w:t xml:space="preserve">με </w:t>
      </w:r>
      <w:r w:rsidR="00F603FC" w:rsidRPr="00F603FC">
        <w:rPr>
          <w:lang w:val="el-GR"/>
        </w:rPr>
        <w:t>δέσμευση του προσφέροντος ότι σε πιθανή αποχώρηση στελέχους της ομάδας έργου θα γίνει αντικατάσταση με άλλο μέλος με το ίδιο επίπεδο ικανοτήτων</w:t>
      </w:r>
    </w:p>
    <w:p w14:paraId="1E192CCA" w14:textId="3DD2C8CD" w:rsidR="00057629" w:rsidRPr="00F17A87" w:rsidRDefault="00093976">
      <w:pPr>
        <w:spacing w:after="329"/>
        <w:ind w:left="1893" w:right="649"/>
        <w:rPr>
          <w:lang w:val="el-GR"/>
        </w:rPr>
      </w:pPr>
      <w:r>
        <w:rPr>
          <w:lang w:val="el-GR"/>
        </w:rPr>
        <w:t xml:space="preserve">Τα ανωτέρω </w:t>
      </w:r>
      <w:r w:rsidR="00022ED0" w:rsidRPr="00F17A87">
        <w:rPr>
          <w:lang w:val="el-GR"/>
        </w:rPr>
        <w:t>αποδεικνύ</w:t>
      </w:r>
      <w:r w:rsidR="00174742">
        <w:rPr>
          <w:lang w:val="el-GR"/>
        </w:rPr>
        <w:t>ουν</w:t>
      </w:r>
      <w:r w:rsidR="00022ED0" w:rsidRPr="00F17A87">
        <w:rPr>
          <w:lang w:val="el-GR"/>
        </w:rPr>
        <w:t xml:space="preserve"> </w:t>
      </w:r>
      <w:r w:rsidR="00DF60FF">
        <w:rPr>
          <w:lang w:val="el-GR"/>
        </w:rPr>
        <w:t xml:space="preserve">με τις υφιστάμενες μεταλλευτικές-ερευνητικές-μεταλλουργικές δραστηριότητές </w:t>
      </w:r>
      <w:r>
        <w:rPr>
          <w:lang w:val="el-GR"/>
        </w:rPr>
        <w:t xml:space="preserve">και την ομάδα έργου </w:t>
      </w:r>
      <w:r w:rsidR="00DF60FF">
        <w:rPr>
          <w:lang w:val="el-GR"/>
        </w:rPr>
        <w:t xml:space="preserve">του ότι </w:t>
      </w:r>
      <w:r w:rsidR="00022ED0" w:rsidRPr="00F17A87">
        <w:rPr>
          <w:lang w:val="el-GR"/>
        </w:rPr>
        <w:t>ο Ενδιαφερόμενος πληροί την τεχνική ικανότητα.</w:t>
      </w:r>
    </w:p>
    <w:p w14:paraId="46D7FD40" w14:textId="77777777" w:rsidR="00057629" w:rsidRPr="008D5F7E" w:rsidRDefault="00022ED0">
      <w:pPr>
        <w:spacing w:after="3"/>
        <w:ind w:left="2252" w:right="521" w:hanging="360"/>
        <w:rPr>
          <w:lang w:val="el-GR"/>
        </w:rPr>
      </w:pPr>
      <w:r w:rsidRPr="008D5F7E">
        <w:rPr>
          <w:rFonts w:ascii="Calibri" w:eastAsia="Calibri" w:hAnsi="Calibri" w:cs="Calibri"/>
          <w:lang w:val="el-GR"/>
        </w:rPr>
        <w:t xml:space="preserve">2.   </w:t>
      </w:r>
      <w:r w:rsidRPr="008D5F7E">
        <w:rPr>
          <w:rFonts w:ascii="Calibri" w:eastAsia="Calibri" w:hAnsi="Calibri" w:cs="Calibri"/>
          <w:b/>
          <w:lang w:val="el-GR"/>
        </w:rPr>
        <w:t>Σε περίπτωση που ο Ενδιαφερόμενος βασίζεται ως προς την Τεχνική Ικανότητα σε Τρίτο Μέρος:</w:t>
      </w:r>
    </w:p>
    <w:p w14:paraId="671B5F1B" w14:textId="77777777" w:rsidR="00057629" w:rsidRPr="00F17A87" w:rsidRDefault="00022ED0">
      <w:pPr>
        <w:tabs>
          <w:tab w:val="center" w:pos="2008"/>
          <w:tab w:val="center" w:pos="4744"/>
        </w:tabs>
        <w:ind w:left="0" w:firstLine="0"/>
        <w:jc w:val="left"/>
        <w:rPr>
          <w:lang w:val="el-GR"/>
        </w:rPr>
      </w:pPr>
      <w:r w:rsidRPr="008D5F7E">
        <w:rPr>
          <w:rFonts w:ascii="Calibri" w:eastAsia="Calibri" w:hAnsi="Calibri" w:cs="Calibri"/>
          <w:sz w:val="22"/>
          <w:lang w:val="el-GR"/>
        </w:rPr>
        <w:tab/>
      </w:r>
      <w:r w:rsidRPr="00F17A87">
        <w:rPr>
          <w:lang w:val="el-GR"/>
        </w:rPr>
        <w:t>α.</w:t>
      </w:r>
      <w:r w:rsidRPr="00F17A87">
        <w:rPr>
          <w:lang w:val="el-GR"/>
        </w:rPr>
        <w:tab/>
        <w:t>Τα υπό 11.3.1 δικαιολογητικά τεχνικής ικανότητας</w:t>
      </w:r>
    </w:p>
    <w:p w14:paraId="201C8D5D" w14:textId="3BC24D88" w:rsidR="00057629" w:rsidRPr="00F17A87" w:rsidRDefault="00022ED0">
      <w:pPr>
        <w:spacing w:after="311"/>
        <w:ind w:left="2276" w:right="649" w:hanging="360"/>
        <w:rPr>
          <w:lang w:val="el-GR"/>
        </w:rPr>
      </w:pPr>
      <w:r w:rsidRPr="00F17A87">
        <w:rPr>
          <w:lang w:val="el-GR"/>
        </w:rPr>
        <w:t xml:space="preserve">β. </w:t>
      </w:r>
      <w:r w:rsidR="00CD614C">
        <w:rPr>
          <w:lang w:val="el-GR"/>
        </w:rPr>
        <w:t xml:space="preserve">  </w:t>
      </w:r>
      <w:r w:rsidRPr="00F17A87">
        <w:rPr>
          <w:lang w:val="el-GR"/>
        </w:rPr>
        <w:t>Όλα  τα ανωτέρω, υπό 11.1.  Νομιμοποιητικά έγγραφα  – πιστοποιητικά – δηλώσεις, κατά περίπτωση</w:t>
      </w:r>
    </w:p>
    <w:p w14:paraId="0267FA9C" w14:textId="77777777" w:rsidR="00057629" w:rsidRPr="00F17A87" w:rsidRDefault="00022ED0">
      <w:pPr>
        <w:tabs>
          <w:tab w:val="center" w:pos="940"/>
          <w:tab w:val="center" w:pos="4276"/>
        </w:tabs>
        <w:spacing w:after="3"/>
        <w:ind w:left="0" w:firstLine="0"/>
        <w:jc w:val="left"/>
        <w:rPr>
          <w:lang w:val="el-GR"/>
        </w:rPr>
      </w:pPr>
      <w:r w:rsidRPr="00F17A87">
        <w:rPr>
          <w:rFonts w:ascii="Calibri" w:eastAsia="Calibri" w:hAnsi="Calibri" w:cs="Calibri"/>
          <w:sz w:val="22"/>
          <w:lang w:val="el-GR"/>
        </w:rPr>
        <w:tab/>
        <w:t>11.4.</w:t>
      </w:r>
      <w:r w:rsidRPr="00F17A87">
        <w:rPr>
          <w:rFonts w:ascii="Calibri" w:eastAsia="Calibri" w:hAnsi="Calibri" w:cs="Calibri"/>
          <w:sz w:val="22"/>
          <w:lang w:val="el-GR"/>
        </w:rPr>
        <w:tab/>
      </w:r>
      <w:proofErr w:type="spellStart"/>
      <w:r w:rsidRPr="00F17A87">
        <w:rPr>
          <w:rFonts w:ascii="Calibri" w:eastAsia="Calibri" w:hAnsi="Calibri" w:cs="Calibri"/>
          <w:b/>
          <w:lang w:val="el-GR"/>
        </w:rPr>
        <w:t>Υπο</w:t>
      </w:r>
      <w:proofErr w:type="spellEnd"/>
      <w:r w:rsidRPr="00F17A87">
        <w:rPr>
          <w:rFonts w:ascii="Calibri" w:eastAsia="Calibri" w:hAnsi="Calibri" w:cs="Calibri"/>
          <w:b/>
          <w:lang w:val="el-GR"/>
        </w:rPr>
        <w:t xml:space="preserve"> (φάκελος) Επιστολής Εκδήλωσης Ενδιαφέροντος</w:t>
      </w:r>
    </w:p>
    <w:p w14:paraId="6A05F3A2" w14:textId="77777777" w:rsidR="00057629" w:rsidRPr="00F17A87" w:rsidRDefault="00022ED0" w:rsidP="007937BF">
      <w:pPr>
        <w:spacing w:after="12" w:line="265" w:lineRule="auto"/>
        <w:ind w:left="730" w:right="659" w:firstLine="710"/>
        <w:jc w:val="center"/>
        <w:rPr>
          <w:lang w:val="el-GR"/>
        </w:rPr>
      </w:pPr>
      <w:r w:rsidRPr="00F17A87">
        <w:rPr>
          <w:lang w:val="el-GR"/>
        </w:rPr>
        <w:t xml:space="preserve">Ο </w:t>
      </w:r>
      <w:proofErr w:type="spellStart"/>
      <w:r w:rsidRPr="00F17A87">
        <w:rPr>
          <w:lang w:val="el-GR"/>
        </w:rPr>
        <w:t>υπο</w:t>
      </w:r>
      <w:proofErr w:type="spellEnd"/>
      <w:r w:rsidRPr="00F17A87">
        <w:rPr>
          <w:lang w:val="el-GR"/>
        </w:rPr>
        <w:t xml:space="preserve"> (φάκελος) της Επιστολής Εκδήλωσης Ενδιαφέροντος θα περιέχει την </w:t>
      </w:r>
    </w:p>
    <w:p w14:paraId="01607A34" w14:textId="77777777" w:rsidR="00057629" w:rsidRPr="00F17A87" w:rsidRDefault="00022ED0">
      <w:pPr>
        <w:spacing w:after="50"/>
        <w:ind w:left="1634" w:right="649"/>
        <w:rPr>
          <w:lang w:val="el-GR"/>
        </w:rPr>
      </w:pPr>
      <w:r w:rsidRPr="00F17A87">
        <w:rPr>
          <w:lang w:val="el-GR"/>
        </w:rPr>
        <w:t>Επιστολή Εκδήλωσης Ενδιαφέροντος, η οποία έχει τη μορφή της Υπεύθυνης Δήλωσης θα πρέπει να συντάσσεται, σύμφωνα με το υπόδειγμα του Παραρτήματος 1.</w:t>
      </w:r>
    </w:p>
    <w:p w14:paraId="6D3CDA08" w14:textId="57F93E0F" w:rsidR="00057629" w:rsidRPr="00F17A87" w:rsidRDefault="00022ED0">
      <w:pPr>
        <w:spacing w:after="326"/>
        <w:ind w:left="1634" w:right="649"/>
        <w:rPr>
          <w:lang w:val="el-GR"/>
        </w:rPr>
      </w:pPr>
      <w:r w:rsidRPr="00F17A87">
        <w:rPr>
          <w:lang w:val="el-GR"/>
        </w:rPr>
        <w:lastRenderedPageBreak/>
        <w:t xml:space="preserve">Η Επιστολή θα πρέπει να υπογράφεται από τον </w:t>
      </w:r>
      <w:r w:rsidR="00371EFC" w:rsidRPr="00F17A87">
        <w:rPr>
          <w:lang w:val="el-GR"/>
        </w:rPr>
        <w:t xml:space="preserve">νόμιμο εκπρόσωπο του </w:t>
      </w:r>
      <w:r w:rsidR="00DF60FF">
        <w:rPr>
          <w:lang w:val="el-GR"/>
        </w:rPr>
        <w:t xml:space="preserve">νομικού προσώπου - </w:t>
      </w:r>
      <w:r w:rsidRPr="00F17A87">
        <w:rPr>
          <w:lang w:val="el-GR"/>
        </w:rPr>
        <w:t>Ενδιαφερόμενο</w:t>
      </w:r>
      <w:r w:rsidR="00371EFC">
        <w:rPr>
          <w:lang w:val="el-GR"/>
        </w:rPr>
        <w:t>υ φορέα</w:t>
      </w:r>
      <w:r w:rsidRPr="00F17A87">
        <w:rPr>
          <w:lang w:val="el-GR"/>
        </w:rPr>
        <w:t xml:space="preserve"> ή τον νομίμως εξουσιοδοτημένο προς τούτο εκπρόσωπό του και να φέρει θεώρηση του γνησίου της υπογραφής, από δημόσια ή διοικητική αρχή, ή συμβολαιογράφο. Σε περίπτωση ένωσης προσώπων ή κοινοπραξίας, θα πρέπει να υπογ</w:t>
      </w:r>
      <w:r w:rsidR="00DF60FF">
        <w:rPr>
          <w:lang w:val="el-GR"/>
        </w:rPr>
        <w:t>ράφεται από τον νόμιμο εκπρόσωπό</w:t>
      </w:r>
      <w:r w:rsidRPr="00F17A87">
        <w:rPr>
          <w:lang w:val="el-GR"/>
        </w:rPr>
        <w:t xml:space="preserve"> του ή τον νομίμως εξουσιοδοτημένο προς τούτο εκπρόσωπο όλων των μελών </w:t>
      </w:r>
      <w:r w:rsidR="00DF60FF">
        <w:rPr>
          <w:lang w:val="el-GR"/>
        </w:rPr>
        <w:t>της ένωσης ή κοινοπραξίας</w:t>
      </w:r>
      <w:r w:rsidRPr="00F17A87">
        <w:rPr>
          <w:lang w:val="el-GR"/>
        </w:rPr>
        <w:t>.</w:t>
      </w:r>
    </w:p>
    <w:p w14:paraId="52854723" w14:textId="0FCE9746" w:rsidR="00057629" w:rsidRPr="00F17A87" w:rsidRDefault="00022ED0">
      <w:pPr>
        <w:spacing w:after="343"/>
        <w:ind w:left="1634" w:right="649"/>
        <w:rPr>
          <w:lang w:val="el-GR"/>
        </w:rPr>
      </w:pPr>
      <w:r w:rsidRPr="00F17A87">
        <w:rPr>
          <w:lang w:val="el-GR"/>
        </w:rPr>
        <w:t>Τα ελάχιστα στοιχεία της  Επιστολής  Εκδήλωσης  Ενδιαφέροντος  είναι τα ακόλουθα:</w:t>
      </w:r>
    </w:p>
    <w:p w14:paraId="5E06F430" w14:textId="3D7B1D3C" w:rsidR="00057629" w:rsidRPr="00F17A87" w:rsidRDefault="00022ED0" w:rsidP="001440EC">
      <w:pPr>
        <w:numPr>
          <w:ilvl w:val="0"/>
          <w:numId w:val="23"/>
        </w:numPr>
        <w:tabs>
          <w:tab w:val="left" w:pos="9356"/>
        </w:tabs>
        <w:spacing w:after="328" w:line="250" w:lineRule="auto"/>
        <w:ind w:left="2552" w:right="1939" w:hanging="260"/>
        <w:jc w:val="left"/>
        <w:rPr>
          <w:lang w:val="el-GR"/>
        </w:rPr>
      </w:pPr>
      <w:r w:rsidRPr="00F17A87">
        <w:rPr>
          <w:rFonts w:ascii="Calibri" w:eastAsia="Calibri" w:hAnsi="Calibri" w:cs="Calibri"/>
          <w:lang w:val="el-GR"/>
        </w:rPr>
        <w:t>Σε περίπτωση που</w:t>
      </w:r>
      <w:r w:rsidR="00371EFC">
        <w:rPr>
          <w:rFonts w:ascii="Calibri" w:eastAsia="Calibri" w:hAnsi="Calibri" w:cs="Calibri"/>
          <w:lang w:val="el-GR"/>
        </w:rPr>
        <w:t xml:space="preserve"> στον</w:t>
      </w:r>
      <w:r w:rsidRPr="00F17A87">
        <w:rPr>
          <w:rFonts w:ascii="Calibri" w:eastAsia="Calibri" w:hAnsi="Calibri" w:cs="Calibri"/>
          <w:lang w:val="el-GR"/>
        </w:rPr>
        <w:t xml:space="preserve"> Ενδιαφερόμενο</w:t>
      </w:r>
      <w:r w:rsidR="00371EFC">
        <w:rPr>
          <w:rFonts w:ascii="Calibri" w:eastAsia="Calibri" w:hAnsi="Calibri" w:cs="Calibri"/>
          <w:lang w:val="el-GR"/>
        </w:rPr>
        <w:t xml:space="preserve"> συμμετέχει</w:t>
      </w:r>
      <w:r w:rsidRPr="00F17A87">
        <w:rPr>
          <w:rFonts w:ascii="Calibri" w:eastAsia="Calibri" w:hAnsi="Calibri" w:cs="Calibri"/>
          <w:lang w:val="el-GR"/>
        </w:rPr>
        <w:t xml:space="preserve"> </w:t>
      </w:r>
      <w:r w:rsidR="001440EC">
        <w:rPr>
          <w:rFonts w:ascii="Calibri" w:eastAsia="Calibri" w:hAnsi="Calibri" w:cs="Calibri"/>
          <w:b/>
          <w:lang w:val="el-GR"/>
        </w:rPr>
        <w:t xml:space="preserve">φυσικό </w:t>
      </w:r>
      <w:r w:rsidRPr="00F17A87">
        <w:rPr>
          <w:rFonts w:ascii="Calibri" w:eastAsia="Calibri" w:hAnsi="Calibri" w:cs="Calibri"/>
          <w:b/>
          <w:lang w:val="el-GR"/>
        </w:rPr>
        <w:t>πρόσωπο</w:t>
      </w:r>
      <w:r w:rsidR="00C76C63">
        <w:rPr>
          <w:rFonts w:ascii="Calibri" w:eastAsia="Calibri" w:hAnsi="Calibri" w:cs="Calibri"/>
          <w:b/>
          <w:lang w:val="el-GR"/>
        </w:rPr>
        <w:t>-μέλος ένωσης ή κοινοπραξίας</w:t>
      </w:r>
      <w:r w:rsidRPr="00F17A87">
        <w:rPr>
          <w:rFonts w:ascii="Calibri" w:eastAsia="Calibri" w:hAnsi="Calibri" w:cs="Calibri"/>
          <w:b/>
          <w:lang w:val="el-GR"/>
        </w:rPr>
        <w:t>:</w:t>
      </w:r>
    </w:p>
    <w:p w14:paraId="4BD2B38C" w14:textId="6A9BEF1C" w:rsidR="00057629" w:rsidRPr="00F17A87" w:rsidRDefault="00371EFC">
      <w:pPr>
        <w:spacing w:after="347"/>
        <w:ind w:left="2353" w:right="649" w:hanging="360"/>
        <w:rPr>
          <w:lang w:val="el-GR"/>
        </w:rPr>
      </w:pPr>
      <w:r>
        <w:rPr>
          <w:lang w:val="el-GR"/>
        </w:rPr>
        <w:t>α. το πλήρες όνομα</w:t>
      </w:r>
      <w:r w:rsidR="00022ED0" w:rsidRPr="00F17A87">
        <w:rPr>
          <w:lang w:val="el-GR"/>
        </w:rPr>
        <w:t>, την διεύθυνση</w:t>
      </w:r>
      <w:r>
        <w:rPr>
          <w:lang w:val="el-GR"/>
        </w:rPr>
        <w:t xml:space="preserve"> κατοικίας</w:t>
      </w:r>
      <w:r w:rsidR="00022ED0" w:rsidRPr="00F17A87">
        <w:rPr>
          <w:lang w:val="el-GR"/>
        </w:rPr>
        <w:t>, το πλήρες όνομα του</w:t>
      </w:r>
      <w:r>
        <w:rPr>
          <w:lang w:val="el-GR"/>
        </w:rPr>
        <w:t xml:space="preserve"> ιδίου ή</w:t>
      </w:r>
      <w:r w:rsidR="00022ED0" w:rsidRPr="00F17A87">
        <w:rPr>
          <w:lang w:val="el-GR"/>
        </w:rPr>
        <w:t xml:space="preserve"> εξουσιοδοτημένου υπεύθυνου επικοινωνίας, αριθμό τηλέφωνο, αριθμό φαξ και τη διεύθυνση ηλεκτρονικού ταχυδρομείου του </w:t>
      </w:r>
      <w:r>
        <w:rPr>
          <w:lang w:val="el-GR"/>
        </w:rPr>
        <w:t xml:space="preserve">ιδίου ή </w:t>
      </w:r>
      <w:r w:rsidR="00022ED0" w:rsidRPr="00F17A87">
        <w:rPr>
          <w:lang w:val="el-GR"/>
        </w:rPr>
        <w:t xml:space="preserve">εξουσιοδοτημένου υπεύθυνου επικοινωνίας, τη διεύθυνση του διαδικτυακού τόπου (εάν υπάρχει), το πλήρες όνομα </w:t>
      </w:r>
      <w:r>
        <w:rPr>
          <w:lang w:val="el-GR"/>
        </w:rPr>
        <w:t xml:space="preserve">και ειδικότητα </w:t>
      </w:r>
      <w:r w:rsidR="00022ED0" w:rsidRPr="00F17A87">
        <w:rPr>
          <w:lang w:val="el-GR"/>
        </w:rPr>
        <w:t>των συμβούλων που θα χρησιμοποιηθούν.</w:t>
      </w:r>
    </w:p>
    <w:p w14:paraId="6D3EE117" w14:textId="79E6835A" w:rsidR="00057629" w:rsidRPr="00F17A87" w:rsidRDefault="00022ED0" w:rsidP="002801C0">
      <w:pPr>
        <w:numPr>
          <w:ilvl w:val="0"/>
          <w:numId w:val="23"/>
        </w:numPr>
        <w:spacing w:after="328" w:line="250" w:lineRule="auto"/>
        <w:ind w:left="2694" w:right="1939" w:hanging="260"/>
        <w:jc w:val="left"/>
        <w:rPr>
          <w:lang w:val="el-GR"/>
        </w:rPr>
      </w:pPr>
      <w:r w:rsidRPr="00F17A87">
        <w:rPr>
          <w:rFonts w:ascii="Calibri" w:eastAsia="Calibri" w:hAnsi="Calibri" w:cs="Calibri"/>
          <w:lang w:val="el-GR"/>
        </w:rPr>
        <w:t xml:space="preserve">Σε περίπτωση που </w:t>
      </w:r>
      <w:r w:rsidR="00371EFC">
        <w:rPr>
          <w:rFonts w:ascii="Calibri" w:eastAsia="Calibri" w:hAnsi="Calibri" w:cs="Calibri"/>
          <w:lang w:val="el-GR"/>
        </w:rPr>
        <w:t xml:space="preserve">ο </w:t>
      </w:r>
      <w:r w:rsidRPr="00F17A87">
        <w:rPr>
          <w:rFonts w:ascii="Calibri" w:eastAsia="Calibri" w:hAnsi="Calibri" w:cs="Calibri"/>
          <w:lang w:val="el-GR"/>
        </w:rPr>
        <w:t xml:space="preserve">Ενδιαφερόμενος είναι </w:t>
      </w:r>
      <w:r w:rsidRPr="00F17A87">
        <w:rPr>
          <w:rFonts w:ascii="Calibri" w:eastAsia="Calibri" w:hAnsi="Calibri" w:cs="Calibri"/>
          <w:b/>
          <w:lang w:val="el-GR"/>
        </w:rPr>
        <w:t>νομικό πρόσωπο:</w:t>
      </w:r>
    </w:p>
    <w:p w14:paraId="204E2A64" w14:textId="77777777" w:rsidR="00057629" w:rsidRPr="00F17A87" w:rsidRDefault="00022ED0">
      <w:pPr>
        <w:spacing w:after="33"/>
        <w:ind w:left="2353" w:right="649" w:hanging="360"/>
        <w:rPr>
          <w:lang w:val="el-GR"/>
        </w:rPr>
      </w:pPr>
      <w:r w:rsidRPr="00F17A87">
        <w:rPr>
          <w:lang w:val="el-GR"/>
        </w:rPr>
        <w:t>α. το πλήρες όνομα/επωνυμία, την έδρα/διεύθυνση, το πλήρες όνομα του εξουσιοδοτημένου υπεύθυνου επικοινωνίας, αριθμό τηλέφωνο, αριθμό φαξ και τη διεύθυνση ηλεκτρονικού ταχυδρομείου του εξουσιοδοτημένου υπεύθυνου επικοινωνίας, τη διεύθυνση του διαδικτυακού τόπου (εάν υπάρχει), το πλήρες όνομα των συμβούλων που θα χρησιμοποιηθούν,</w:t>
      </w:r>
    </w:p>
    <w:p w14:paraId="71BCFBB1" w14:textId="77777777" w:rsidR="00057629" w:rsidRPr="00F17A87" w:rsidRDefault="00022ED0" w:rsidP="001440EC">
      <w:pPr>
        <w:ind w:left="2418" w:right="667" w:hanging="425"/>
        <w:rPr>
          <w:lang w:val="el-GR"/>
        </w:rPr>
      </w:pPr>
      <w:r w:rsidRPr="00F17A87">
        <w:rPr>
          <w:lang w:val="el-GR"/>
        </w:rPr>
        <w:t>β. Πλήρη περιγραφή της σύνθεσης του διοικητικού συμβουλίου του Ενδιαφερόμενου.</w:t>
      </w:r>
    </w:p>
    <w:p w14:paraId="7A10AC6F" w14:textId="77777777" w:rsidR="00057629" w:rsidRPr="00F17A87" w:rsidRDefault="00022ED0">
      <w:pPr>
        <w:ind w:left="2353" w:right="649" w:hanging="360"/>
        <w:rPr>
          <w:lang w:val="el-GR"/>
        </w:rPr>
      </w:pPr>
      <w:r w:rsidRPr="00F17A87">
        <w:rPr>
          <w:lang w:val="el-GR"/>
        </w:rPr>
        <w:t>γ. Πλήρη λεπτομερή περιγραφή της μετοχικής σύνθεσης του νομικού προσώπου, συμπεριλαμβανομένης της ταυτοποίησης των φυσικών προσώπων που είναι οι απώτεροι δικαιούχοι των εταιρικών οντοτήτων,</w:t>
      </w:r>
    </w:p>
    <w:p w14:paraId="6CB41755" w14:textId="77777777" w:rsidR="00057629" w:rsidRPr="00F17A87" w:rsidRDefault="00022ED0">
      <w:pPr>
        <w:ind w:left="2354" w:right="649"/>
        <w:rPr>
          <w:lang w:val="el-GR"/>
        </w:rPr>
      </w:pPr>
      <w:r w:rsidRPr="00F17A87">
        <w:rPr>
          <w:lang w:val="el-GR"/>
        </w:rPr>
        <w:t xml:space="preserve">είτε είναι μέτοχοι της εταιρικής οντότητας είτε είναι μέτοχοι των μετόχων της εταιρικής οντότητας </w:t>
      </w:r>
      <w:proofErr w:type="spellStart"/>
      <w:r w:rsidRPr="00F17A87">
        <w:rPr>
          <w:lang w:val="el-GR"/>
        </w:rPr>
        <w:t>κ.ο.κ.</w:t>
      </w:r>
      <w:proofErr w:type="spellEnd"/>
    </w:p>
    <w:p w14:paraId="53EFFF34" w14:textId="77777777" w:rsidR="00057629" w:rsidRPr="00F17A87" w:rsidRDefault="00022ED0">
      <w:pPr>
        <w:spacing w:after="343"/>
        <w:ind w:left="2353" w:right="649" w:hanging="360"/>
        <w:rPr>
          <w:lang w:val="el-GR"/>
        </w:rPr>
      </w:pPr>
      <w:r w:rsidRPr="00F17A87">
        <w:rPr>
          <w:lang w:val="el-GR"/>
        </w:rPr>
        <w:t>δ. Το όνομα/επωνυμία και την καταστατική έδρα/κατοικία οποιουδήποτε προσώπου ασκεί άμεσα ή έμμεσα έλεγχο στον ενδιαφερόμενο.</w:t>
      </w:r>
    </w:p>
    <w:p w14:paraId="391E5A50" w14:textId="4A29D80F" w:rsidR="00057629" w:rsidRPr="00F17A87" w:rsidRDefault="00022ED0" w:rsidP="002801C0">
      <w:pPr>
        <w:numPr>
          <w:ilvl w:val="0"/>
          <w:numId w:val="24"/>
        </w:numPr>
        <w:spacing w:after="309"/>
        <w:ind w:left="2835" w:right="344" w:hanging="283"/>
        <w:jc w:val="left"/>
        <w:rPr>
          <w:lang w:val="el-GR"/>
        </w:rPr>
      </w:pPr>
      <w:r w:rsidRPr="00F17A87">
        <w:rPr>
          <w:rFonts w:ascii="Calibri" w:eastAsia="Calibri" w:hAnsi="Calibri" w:cs="Calibri"/>
          <w:lang w:val="el-GR"/>
        </w:rPr>
        <w:t xml:space="preserve">Σε  περίπτωση  που  ο  Ενδιαφερόμενος  είναι </w:t>
      </w:r>
      <w:r w:rsidRPr="00F17A87">
        <w:rPr>
          <w:rFonts w:ascii="Calibri" w:eastAsia="Calibri" w:hAnsi="Calibri" w:cs="Calibri"/>
          <w:b/>
          <w:lang w:val="el-GR"/>
        </w:rPr>
        <w:t xml:space="preserve">ιδιωτικό </w:t>
      </w:r>
      <w:r w:rsidR="002801C0">
        <w:rPr>
          <w:rFonts w:ascii="Calibri" w:eastAsia="Calibri" w:hAnsi="Calibri" w:cs="Calibri"/>
          <w:b/>
          <w:lang w:val="el-GR"/>
        </w:rPr>
        <w:t>ε</w:t>
      </w:r>
      <w:r w:rsidRPr="00F17A87">
        <w:rPr>
          <w:rFonts w:ascii="Calibri" w:eastAsia="Calibri" w:hAnsi="Calibri" w:cs="Calibri"/>
          <w:b/>
          <w:lang w:val="el-GR"/>
        </w:rPr>
        <w:t>πενδυτικό  κεφάλαιο (</w:t>
      </w:r>
      <w:r>
        <w:rPr>
          <w:rFonts w:ascii="Calibri" w:eastAsia="Calibri" w:hAnsi="Calibri" w:cs="Calibri"/>
          <w:b/>
        </w:rPr>
        <w:t>private</w:t>
      </w:r>
      <w:r w:rsidRPr="00F17A87">
        <w:rPr>
          <w:rFonts w:ascii="Calibri" w:eastAsia="Calibri" w:hAnsi="Calibri" w:cs="Calibri"/>
          <w:b/>
          <w:lang w:val="el-GR"/>
        </w:rPr>
        <w:t xml:space="preserve"> </w:t>
      </w:r>
      <w:r>
        <w:rPr>
          <w:rFonts w:ascii="Calibri" w:eastAsia="Calibri" w:hAnsi="Calibri" w:cs="Calibri"/>
          <w:b/>
        </w:rPr>
        <w:t>equity</w:t>
      </w:r>
      <w:r w:rsidRPr="00F17A87">
        <w:rPr>
          <w:rFonts w:ascii="Calibri" w:eastAsia="Calibri" w:hAnsi="Calibri" w:cs="Calibri"/>
          <w:b/>
          <w:lang w:val="el-GR"/>
        </w:rPr>
        <w:t xml:space="preserve"> </w:t>
      </w:r>
      <w:r>
        <w:rPr>
          <w:rFonts w:ascii="Calibri" w:eastAsia="Calibri" w:hAnsi="Calibri" w:cs="Calibri"/>
          <w:b/>
        </w:rPr>
        <w:t>fund</w:t>
      </w:r>
      <w:r w:rsidRPr="00F17A87">
        <w:rPr>
          <w:rFonts w:ascii="Calibri" w:eastAsia="Calibri" w:hAnsi="Calibri" w:cs="Calibri"/>
          <w:b/>
          <w:lang w:val="el-GR"/>
        </w:rPr>
        <w:t>) ή ιδιωτική εταιρεία επενδύσεων (</w:t>
      </w:r>
      <w:r>
        <w:rPr>
          <w:rFonts w:ascii="Calibri" w:eastAsia="Calibri" w:hAnsi="Calibri" w:cs="Calibri"/>
          <w:b/>
        </w:rPr>
        <w:t>private</w:t>
      </w:r>
      <w:r w:rsidRPr="00F17A87">
        <w:rPr>
          <w:rFonts w:ascii="Calibri" w:eastAsia="Calibri" w:hAnsi="Calibri" w:cs="Calibri"/>
          <w:b/>
          <w:lang w:val="el-GR"/>
        </w:rPr>
        <w:t xml:space="preserve"> </w:t>
      </w:r>
      <w:r>
        <w:rPr>
          <w:rFonts w:ascii="Calibri" w:eastAsia="Calibri" w:hAnsi="Calibri" w:cs="Calibri"/>
          <w:b/>
        </w:rPr>
        <w:t>equity</w:t>
      </w:r>
      <w:r w:rsidRPr="00F17A87">
        <w:rPr>
          <w:rFonts w:ascii="Calibri" w:eastAsia="Calibri" w:hAnsi="Calibri" w:cs="Calibri"/>
          <w:b/>
          <w:lang w:val="el-GR"/>
        </w:rPr>
        <w:t xml:space="preserve"> </w:t>
      </w:r>
      <w:r>
        <w:rPr>
          <w:rFonts w:ascii="Calibri" w:eastAsia="Calibri" w:hAnsi="Calibri" w:cs="Calibri"/>
          <w:b/>
        </w:rPr>
        <w:t>firm</w:t>
      </w:r>
      <w:r w:rsidRPr="00F17A87">
        <w:rPr>
          <w:rFonts w:ascii="Calibri" w:eastAsia="Calibri" w:hAnsi="Calibri" w:cs="Calibri"/>
          <w:b/>
          <w:lang w:val="el-GR"/>
        </w:rPr>
        <w:t>):</w:t>
      </w:r>
    </w:p>
    <w:p w14:paraId="5C7B8288" w14:textId="77777777" w:rsidR="00057629" w:rsidRPr="00F17A87" w:rsidRDefault="00022ED0">
      <w:pPr>
        <w:ind w:left="2353" w:right="649" w:hanging="360"/>
        <w:rPr>
          <w:lang w:val="el-GR"/>
        </w:rPr>
      </w:pPr>
      <w:r w:rsidRPr="00F17A87">
        <w:rPr>
          <w:lang w:val="el-GR"/>
        </w:rPr>
        <w:t>α.  Όλα  τα  στοιχεία  υπό  11.4  (2)  ανωτέρω,  που  προβλέπονται  για  τα νομικά πρόσωπα.</w:t>
      </w:r>
    </w:p>
    <w:p w14:paraId="094B8296" w14:textId="77777777" w:rsidR="00057629" w:rsidRPr="00F17A87" w:rsidRDefault="00022ED0">
      <w:pPr>
        <w:ind w:left="1994" w:right="649"/>
        <w:rPr>
          <w:lang w:val="el-GR"/>
        </w:rPr>
      </w:pPr>
      <w:r w:rsidRPr="00F17A87">
        <w:rPr>
          <w:lang w:val="el-GR"/>
        </w:rPr>
        <w:lastRenderedPageBreak/>
        <w:t>β.  Σε  περίπτωση  που  ο  διαχειριστής  κεφαλαίων  και/ή  ο  διαχειριστής</w:t>
      </w:r>
    </w:p>
    <w:p w14:paraId="30DD6C8A" w14:textId="77777777" w:rsidR="00057629" w:rsidRPr="00F17A87" w:rsidRDefault="00022ED0">
      <w:pPr>
        <w:spacing w:after="340"/>
        <w:ind w:left="2354" w:right="649"/>
        <w:rPr>
          <w:lang w:val="el-GR"/>
        </w:rPr>
      </w:pPr>
      <w:r w:rsidRPr="00F17A87">
        <w:rPr>
          <w:lang w:val="el-GR"/>
        </w:rPr>
        <w:t>επενδύσεων (αναλόγως της δομής του  ιδιωτικού/θεσμικού επενδυτικού κεφαλαίου) εποπτεύονται  από  σχετική χρηματοπιστωτική εποπτική αρχή δικαιοδοσίας ΕΕ ή ΕΟΧ ή ΟΟΣΑ και προσκομίζονται σχετικά πιστοποιητικά από την αντίστοιχη εποπτική αρχή, η περιγραφή της μετοχικής σύνθεσης δεν απαιτείται.</w:t>
      </w:r>
    </w:p>
    <w:p w14:paraId="3999BEE1" w14:textId="77777777" w:rsidR="00057629" w:rsidRPr="00F17A87" w:rsidRDefault="00022ED0" w:rsidP="002801C0">
      <w:pPr>
        <w:numPr>
          <w:ilvl w:val="0"/>
          <w:numId w:val="24"/>
        </w:numPr>
        <w:spacing w:after="328" w:line="250" w:lineRule="auto"/>
        <w:ind w:left="2835" w:right="344" w:hanging="283"/>
        <w:jc w:val="left"/>
        <w:rPr>
          <w:lang w:val="el-GR"/>
        </w:rPr>
      </w:pPr>
      <w:r w:rsidRPr="00F17A87">
        <w:rPr>
          <w:rFonts w:ascii="Calibri" w:eastAsia="Calibri" w:hAnsi="Calibri" w:cs="Calibri"/>
          <w:lang w:val="el-GR"/>
        </w:rPr>
        <w:t xml:space="preserve">Σε περίπτωση που ο Ενδιαφερόμενος είναι </w:t>
      </w:r>
      <w:r w:rsidRPr="00F17A87">
        <w:rPr>
          <w:rFonts w:ascii="Calibri" w:eastAsia="Calibri" w:hAnsi="Calibri" w:cs="Calibri"/>
          <w:b/>
          <w:lang w:val="el-GR"/>
        </w:rPr>
        <w:t>ένωση προσώπων ή κοινοπραξία:</w:t>
      </w:r>
    </w:p>
    <w:p w14:paraId="5A3C81EC" w14:textId="77777777" w:rsidR="00057629" w:rsidRPr="00F17A87" w:rsidRDefault="00022ED0">
      <w:pPr>
        <w:ind w:left="2694" w:right="649" w:hanging="360"/>
        <w:rPr>
          <w:lang w:val="el-GR"/>
        </w:rPr>
      </w:pPr>
      <w:r w:rsidRPr="00F17A87">
        <w:rPr>
          <w:lang w:val="el-GR"/>
        </w:rPr>
        <w:t>α. Όλα τα στοιχεία υπό 11.4 (2) ανωτέρω, που προβλέπονται για τα νομικά πρόσωπα, για κάθε μέλος της ένωσης προσώπων ή της κοινοπραξίας.</w:t>
      </w:r>
    </w:p>
    <w:p w14:paraId="5E511FD0" w14:textId="77777777" w:rsidR="00057629" w:rsidRPr="00F17A87" w:rsidRDefault="00022ED0">
      <w:pPr>
        <w:ind w:left="2694" w:right="649" w:hanging="360"/>
        <w:rPr>
          <w:lang w:val="el-GR"/>
        </w:rPr>
      </w:pPr>
      <w:r w:rsidRPr="00F17A87">
        <w:rPr>
          <w:lang w:val="el-GR"/>
        </w:rPr>
        <w:t>β. Το ποσοστό συμμετοχής κάθε μέλους στην ένωση προσώπων ή κοινοπραξία.</w:t>
      </w:r>
    </w:p>
    <w:p w14:paraId="693E49AC" w14:textId="77777777" w:rsidR="00057629" w:rsidRPr="00F17A87" w:rsidRDefault="00022ED0">
      <w:pPr>
        <w:spacing w:after="232"/>
        <w:ind w:left="2694" w:right="649" w:hanging="360"/>
        <w:rPr>
          <w:lang w:val="el-GR"/>
        </w:rPr>
      </w:pPr>
      <w:r w:rsidRPr="00F17A87">
        <w:rPr>
          <w:lang w:val="el-GR"/>
        </w:rPr>
        <w:t xml:space="preserve">γ.  Πλήρες  όνομα  κοινού  </w:t>
      </w:r>
      <w:proofErr w:type="spellStart"/>
      <w:r w:rsidRPr="00F17A87">
        <w:rPr>
          <w:lang w:val="el-GR"/>
        </w:rPr>
        <w:t>νομίμου</w:t>
      </w:r>
      <w:proofErr w:type="spellEnd"/>
      <w:r w:rsidRPr="00F17A87">
        <w:rPr>
          <w:lang w:val="el-GR"/>
        </w:rPr>
        <w:t xml:space="preserve">  εκπροσώπου  που   θα εκπροσωπεί  την κοινοπραξία ενώπιον του Ελληνικού Δημοσίου.</w:t>
      </w:r>
    </w:p>
    <w:p w14:paraId="159D46E5" w14:textId="77777777" w:rsidR="00057629" w:rsidRPr="00F17A87" w:rsidRDefault="00022ED0" w:rsidP="00CD614C">
      <w:pPr>
        <w:numPr>
          <w:ilvl w:val="0"/>
          <w:numId w:val="24"/>
        </w:numPr>
        <w:spacing w:after="180" w:line="250" w:lineRule="auto"/>
        <w:ind w:left="2835" w:right="344" w:hanging="284"/>
        <w:jc w:val="left"/>
        <w:rPr>
          <w:lang w:val="el-GR"/>
        </w:rPr>
      </w:pPr>
      <w:r w:rsidRPr="00F17A87">
        <w:rPr>
          <w:rFonts w:ascii="Calibri" w:eastAsia="Calibri" w:hAnsi="Calibri" w:cs="Calibri"/>
          <w:lang w:val="el-GR"/>
        </w:rPr>
        <w:t xml:space="preserve">Σε περίπτωση που ο Ενδιαφερόμενος στηρίζεται </w:t>
      </w:r>
      <w:r w:rsidRPr="00F17A87">
        <w:rPr>
          <w:rFonts w:ascii="Calibri" w:eastAsia="Calibri" w:hAnsi="Calibri" w:cs="Calibri"/>
          <w:b/>
          <w:lang w:val="el-GR"/>
        </w:rPr>
        <w:t>σε Τρίτο Μέρος:</w:t>
      </w:r>
    </w:p>
    <w:p w14:paraId="4DB578E3" w14:textId="6F83D154" w:rsidR="00057629" w:rsidRPr="00F17A87" w:rsidRDefault="00022ED0">
      <w:pPr>
        <w:spacing w:after="166"/>
        <w:ind w:left="2690" w:right="649"/>
        <w:rPr>
          <w:lang w:val="el-GR"/>
        </w:rPr>
      </w:pPr>
      <w:r w:rsidRPr="00F17A87">
        <w:rPr>
          <w:lang w:val="el-GR"/>
        </w:rPr>
        <w:t>Ρητή αναφορά στη στήριξη σε Τρίτο Μέρος για την πλήρωση της χρηματοοικονομικής ή τεχνικής επάρκειας, και όλες τις πληροφορίες υπό 2 ανωτέρω, που προβλέπονται για τα νομικά πρόσωπα</w:t>
      </w:r>
      <w:r w:rsidR="002437C7">
        <w:rPr>
          <w:lang w:val="el-GR"/>
        </w:rPr>
        <w:t>, για το Τρίτο Μέρος</w:t>
      </w:r>
      <w:r w:rsidRPr="00F17A87">
        <w:rPr>
          <w:lang w:val="el-GR"/>
        </w:rPr>
        <w:t>.</w:t>
      </w:r>
      <w:r w:rsidR="007201B1">
        <w:rPr>
          <w:lang w:val="el-GR"/>
        </w:rPr>
        <w:t xml:space="preserve"> Επίσης, η στήριξη σε Τρίτο Μέρος αποδεικνύεται με σχετική απόφαση του Διοικητικού Συμβουλίου του Τρίτου Μέρους.</w:t>
      </w:r>
    </w:p>
    <w:p w14:paraId="45EB710F" w14:textId="025F16CB" w:rsidR="00057629" w:rsidRPr="00F17A87" w:rsidRDefault="00022ED0">
      <w:pPr>
        <w:spacing w:after="163"/>
        <w:ind w:left="2702" w:right="836"/>
        <w:rPr>
          <w:lang w:val="el-GR"/>
        </w:rPr>
      </w:pPr>
      <w:r w:rsidRPr="00F17A87">
        <w:rPr>
          <w:lang w:val="el-GR"/>
        </w:rPr>
        <w:t>Επιπλέον, η Επιστολή Εκδήλωσης Ενδιαφέροντος</w:t>
      </w:r>
      <w:r w:rsidR="00527FBF">
        <w:rPr>
          <w:lang w:val="el-GR"/>
        </w:rPr>
        <w:t xml:space="preserve"> </w:t>
      </w:r>
      <w:r w:rsidRPr="00F17A87">
        <w:rPr>
          <w:lang w:val="el-GR"/>
        </w:rPr>
        <w:t xml:space="preserve">περιέχει </w:t>
      </w:r>
      <w:r w:rsidR="00527FBF">
        <w:rPr>
          <w:lang w:val="el-GR"/>
        </w:rPr>
        <w:t xml:space="preserve">υπεύθυνες </w:t>
      </w:r>
      <w:r w:rsidRPr="00F17A87">
        <w:rPr>
          <w:lang w:val="el-GR"/>
        </w:rPr>
        <w:t xml:space="preserve">δηλώσεις του ενδιαφερομένου/είτε του </w:t>
      </w:r>
      <w:proofErr w:type="spellStart"/>
      <w:r w:rsidRPr="00F17A87">
        <w:rPr>
          <w:lang w:val="el-GR"/>
        </w:rPr>
        <w:t>νομίμου</w:t>
      </w:r>
      <w:proofErr w:type="spellEnd"/>
      <w:r w:rsidRPr="00F17A87">
        <w:rPr>
          <w:lang w:val="el-GR"/>
        </w:rPr>
        <w:t xml:space="preserve"> εκπροσώπου του ότι:</w:t>
      </w:r>
    </w:p>
    <w:p w14:paraId="745D290F" w14:textId="77777777" w:rsidR="00057629" w:rsidRPr="00F17A87" w:rsidRDefault="00022ED0">
      <w:pPr>
        <w:spacing w:after="28"/>
        <w:ind w:left="2701" w:right="649" w:hanging="368"/>
        <w:rPr>
          <w:lang w:val="el-GR"/>
        </w:rPr>
      </w:pPr>
      <w:bookmarkStart w:id="19" w:name="_Hlk163137356"/>
      <w:r w:rsidRPr="00F17A87">
        <w:rPr>
          <w:lang w:val="el-GR"/>
        </w:rPr>
        <w:t>α. έχει λάβει πλήρη γνώση των όρων της Πρόσκλησης και όλων των σχετικών εγγράφων που συναπαρτίζουν αυτή, τους οποίους και αποδέχεται ρητώς, πλήρως και ανεπιφυλάκτως.</w:t>
      </w:r>
    </w:p>
    <w:p w14:paraId="34FD11C5" w14:textId="1FD07853" w:rsidR="00057629" w:rsidRPr="00F17A87" w:rsidRDefault="00022ED0">
      <w:pPr>
        <w:tabs>
          <w:tab w:val="center" w:pos="2424"/>
          <w:tab w:val="center" w:pos="3060"/>
          <w:tab w:val="center" w:pos="3777"/>
          <w:tab w:val="center" w:pos="4821"/>
          <w:tab w:val="center" w:pos="6434"/>
          <w:tab w:val="center" w:pos="8486"/>
        </w:tabs>
        <w:ind w:left="0" w:firstLine="0"/>
        <w:jc w:val="left"/>
        <w:rPr>
          <w:lang w:val="el-GR"/>
        </w:rPr>
      </w:pPr>
      <w:r w:rsidRPr="00F17A87">
        <w:rPr>
          <w:rFonts w:ascii="Calibri" w:eastAsia="Calibri" w:hAnsi="Calibri" w:cs="Calibri"/>
          <w:sz w:val="22"/>
          <w:lang w:val="el-GR"/>
        </w:rPr>
        <w:tab/>
      </w:r>
      <w:r w:rsidRPr="00F17A87">
        <w:rPr>
          <w:lang w:val="el-GR"/>
        </w:rPr>
        <w:t>β.</w:t>
      </w:r>
      <w:r w:rsidRPr="00F17A87">
        <w:rPr>
          <w:lang w:val="el-GR"/>
        </w:rPr>
        <w:tab/>
        <w:t>πληροί</w:t>
      </w:r>
      <w:r w:rsidRPr="00F17A87">
        <w:rPr>
          <w:lang w:val="el-GR"/>
        </w:rPr>
        <w:tab/>
        <w:t>τ</w:t>
      </w:r>
      <w:r w:rsidR="00527FBF">
        <w:rPr>
          <w:lang w:val="el-GR"/>
        </w:rPr>
        <w:t>ι</w:t>
      </w:r>
      <w:r w:rsidRPr="00F17A87">
        <w:rPr>
          <w:lang w:val="el-GR"/>
        </w:rPr>
        <w:t>ς</w:t>
      </w:r>
      <w:r w:rsidRPr="00F17A87">
        <w:rPr>
          <w:lang w:val="el-GR"/>
        </w:rPr>
        <w:tab/>
        <w:t>προϋποθέσεις</w:t>
      </w:r>
      <w:r w:rsidRPr="00F17A87">
        <w:rPr>
          <w:lang w:val="el-GR"/>
        </w:rPr>
        <w:tab/>
      </w:r>
      <w:r w:rsidR="00527FBF">
        <w:rPr>
          <w:lang w:val="el-GR"/>
        </w:rPr>
        <w:t xml:space="preserve"> </w:t>
      </w:r>
      <w:proofErr w:type="spellStart"/>
      <w:r w:rsidRPr="00F17A87">
        <w:rPr>
          <w:lang w:val="el-GR"/>
        </w:rPr>
        <w:t>επιλεξιμότητας</w:t>
      </w:r>
      <w:proofErr w:type="spellEnd"/>
      <w:r w:rsidR="00527FBF">
        <w:rPr>
          <w:lang w:val="el-GR"/>
        </w:rPr>
        <w:t xml:space="preserve"> </w:t>
      </w:r>
      <w:r w:rsidRPr="00F17A87">
        <w:rPr>
          <w:lang w:val="el-GR"/>
        </w:rPr>
        <w:t>της Παραγράφου</w:t>
      </w:r>
    </w:p>
    <w:p w14:paraId="6B9F8D01" w14:textId="19C4A0E7" w:rsidR="00057629" w:rsidRPr="00F17A87" w:rsidRDefault="00022ED0" w:rsidP="00527FBF">
      <w:pPr>
        <w:tabs>
          <w:tab w:val="center" w:pos="2761"/>
          <w:tab w:val="center" w:pos="6202"/>
        </w:tabs>
        <w:spacing w:after="12" w:line="265" w:lineRule="auto"/>
        <w:ind w:left="2694" w:firstLine="0"/>
        <w:jc w:val="left"/>
        <w:rPr>
          <w:lang w:val="el-GR"/>
        </w:rPr>
      </w:pPr>
      <w:r w:rsidRPr="00F17A87">
        <w:rPr>
          <w:rFonts w:ascii="Calibri" w:eastAsia="Calibri" w:hAnsi="Calibri" w:cs="Calibri"/>
          <w:sz w:val="22"/>
          <w:lang w:val="el-GR"/>
        </w:rPr>
        <w:tab/>
      </w:r>
      <w:r w:rsidRPr="00F17A87">
        <w:rPr>
          <w:lang w:val="el-GR"/>
        </w:rPr>
        <w:t>5</w:t>
      </w:r>
      <w:r w:rsidR="00527FBF">
        <w:rPr>
          <w:lang w:val="el-GR"/>
        </w:rPr>
        <w:t xml:space="preserve"> </w:t>
      </w:r>
      <w:r w:rsidRPr="00F17A87">
        <w:rPr>
          <w:lang w:val="el-GR"/>
        </w:rPr>
        <w:t>της Πρόσκλησης του Διαγωνισμού και δεν εμπίπτει σε κάποιον</w:t>
      </w:r>
    </w:p>
    <w:p w14:paraId="62F1426B" w14:textId="77777777" w:rsidR="00057629" w:rsidRPr="00F17A87" w:rsidRDefault="00022ED0">
      <w:pPr>
        <w:ind w:left="2702"/>
        <w:rPr>
          <w:lang w:val="el-GR"/>
        </w:rPr>
      </w:pPr>
      <w:r w:rsidRPr="00F17A87">
        <w:rPr>
          <w:lang w:val="el-GR"/>
        </w:rPr>
        <w:t>ειδικό ή γενικό λόγο αποκλεισμού της παραγράφου 6 της Πρόσκλησης.</w:t>
      </w:r>
    </w:p>
    <w:p w14:paraId="5C8DE1CE" w14:textId="56F7BE16" w:rsidR="00057629" w:rsidRPr="00F17A87" w:rsidRDefault="00022ED0">
      <w:pPr>
        <w:ind w:left="2701" w:right="538" w:hanging="425"/>
        <w:rPr>
          <w:lang w:val="el-GR"/>
        </w:rPr>
      </w:pPr>
      <w:r w:rsidRPr="00F17A87">
        <w:rPr>
          <w:lang w:val="el-GR"/>
        </w:rPr>
        <w:t>γ. γνωρίζει ότι ο υπό Μίσθωση μετα</w:t>
      </w:r>
      <w:r w:rsidR="00C76C63">
        <w:rPr>
          <w:lang w:val="el-GR"/>
        </w:rPr>
        <w:t>λ</w:t>
      </w:r>
      <w:r w:rsidR="00CD614C">
        <w:rPr>
          <w:lang w:val="el-GR"/>
        </w:rPr>
        <w:t>λευτικός  χώρος  θ</w:t>
      </w:r>
      <w:r w:rsidRPr="00F17A87">
        <w:rPr>
          <w:lang w:val="el-GR"/>
        </w:rPr>
        <w:t xml:space="preserve">α παραδοθεί «ως έχει και ευρίσκεται» κατά την ημερομηνία υπογραφής της </w:t>
      </w:r>
      <w:r w:rsidR="00C76C63">
        <w:rPr>
          <w:lang w:val="el-GR"/>
        </w:rPr>
        <w:t>Σ</w:t>
      </w:r>
      <w:r w:rsidRPr="00F17A87">
        <w:rPr>
          <w:lang w:val="el-GR"/>
        </w:rPr>
        <w:t>ύμβασης Μίσθωσης, γεγονός το οποίο ο Ενδιαφερόμενος αποδέχεται πλήρως και ανεπιφυλάκτως.</w:t>
      </w:r>
    </w:p>
    <w:p w14:paraId="4A1C7AFF" w14:textId="77777777" w:rsidR="00057629" w:rsidRPr="00F17A87" w:rsidRDefault="00022ED0">
      <w:pPr>
        <w:ind w:left="2694" w:right="649" w:hanging="360"/>
        <w:rPr>
          <w:lang w:val="el-GR"/>
        </w:rPr>
      </w:pPr>
      <w:r w:rsidRPr="00F17A87">
        <w:rPr>
          <w:lang w:val="el-GR"/>
        </w:rPr>
        <w:t>δ.  έχει ενημερωθεί για την επεξεργασία προσωπικών δεδομένων στο πλαίσιο του παρόντος Διαγωνισμού και δηλώνει την ανεπιφύλακτη αποδοχή του για την επεξεργασία των προσωπικών μου δεδομένων για όλους τους σκοπούς που αναφέρονται στην παρούσα Υπεύθυνη Δήλωση και την Εκδήλωση Ενδιαφέροντος του Ενδιαφερόμενου.</w:t>
      </w:r>
    </w:p>
    <w:p w14:paraId="41A75656" w14:textId="77777777" w:rsidR="00057629" w:rsidRDefault="00022ED0">
      <w:pPr>
        <w:spacing w:after="208"/>
        <w:ind w:left="2701" w:right="536" w:hanging="284"/>
        <w:rPr>
          <w:lang w:val="el-GR"/>
        </w:rPr>
      </w:pPr>
      <w:r w:rsidRPr="00F17A87">
        <w:rPr>
          <w:lang w:val="el-GR"/>
        </w:rPr>
        <w:t xml:space="preserve">ε. Διορισμό αντικλήτου για το Διαγωνισμό, στον οποίο θα γνωστοποιηθεί το αποτέλεσμα του Διαγωνισμού και θα </w:t>
      </w:r>
      <w:r w:rsidRPr="00F17A87">
        <w:rPr>
          <w:lang w:val="el-GR"/>
        </w:rPr>
        <w:lastRenderedPageBreak/>
        <w:t>κοινοποιούνται όλα τα διαδικαστικά έγγραφα που προβλέπονται από την κείμενη νομοθεσία και τις διατάξεις της Πρόσκλησης.</w:t>
      </w:r>
    </w:p>
    <w:bookmarkEnd w:id="19"/>
    <w:p w14:paraId="556661EF" w14:textId="65DF99F0" w:rsidR="002437C7" w:rsidRPr="00F17A87" w:rsidRDefault="002437C7" w:rsidP="007201B1">
      <w:pPr>
        <w:spacing w:after="208"/>
        <w:ind w:left="993" w:right="536" w:firstLine="0"/>
        <w:rPr>
          <w:lang w:val="el-GR"/>
        </w:rPr>
      </w:pPr>
      <w:r>
        <w:rPr>
          <w:lang w:val="el-GR"/>
        </w:rPr>
        <w:t>Για την αποφυγή παρερμηνείας,</w:t>
      </w:r>
      <w:r w:rsidR="007201B1">
        <w:rPr>
          <w:lang w:val="el-GR"/>
        </w:rPr>
        <w:t xml:space="preserve"> </w:t>
      </w:r>
      <w:proofErr w:type="spellStart"/>
      <w:r w:rsidR="007201B1" w:rsidRPr="007201B1">
        <w:rPr>
          <w:lang w:val="el-GR"/>
        </w:rPr>
        <w:t>υπο</w:t>
      </w:r>
      <w:proofErr w:type="spellEnd"/>
      <w:r w:rsidR="007201B1" w:rsidRPr="007201B1">
        <w:rPr>
          <w:lang w:val="el-GR"/>
        </w:rPr>
        <w:t xml:space="preserve"> (φάκελο) της Επιστολής Εκδήλωσης Ενδιαφέροντος</w:t>
      </w:r>
      <w:r w:rsidR="007201B1">
        <w:rPr>
          <w:lang w:val="el-GR"/>
        </w:rPr>
        <w:t xml:space="preserve"> υποβάλει μόνο ο Ενδιαφερόμενος και όχι</w:t>
      </w:r>
      <w:r w:rsidR="00527FBF">
        <w:rPr>
          <w:lang w:val="el-GR"/>
        </w:rPr>
        <w:t xml:space="preserve"> και</w:t>
      </w:r>
      <w:r w:rsidR="007201B1">
        <w:rPr>
          <w:lang w:val="el-GR"/>
        </w:rPr>
        <w:t xml:space="preserve"> το Τρίτο Μέρος. Το Τρίτο Μέρος υποβάλλει όλα τα δικαιολογητικά του μέσω του Ενδιαφερομένου και όχι </w:t>
      </w:r>
      <w:proofErr w:type="spellStart"/>
      <w:r w:rsidR="007201B1">
        <w:rPr>
          <w:lang w:val="el-GR"/>
        </w:rPr>
        <w:t>απ΄ευθείας</w:t>
      </w:r>
      <w:proofErr w:type="spellEnd"/>
      <w:r w:rsidR="007201B1">
        <w:rPr>
          <w:lang w:val="el-GR"/>
        </w:rPr>
        <w:t>.</w:t>
      </w:r>
    </w:p>
    <w:p w14:paraId="4BA808F1" w14:textId="77777777" w:rsidR="00057629" w:rsidRPr="00F17A87" w:rsidRDefault="00022ED0">
      <w:pPr>
        <w:pStyle w:val="1"/>
        <w:spacing w:after="75"/>
        <w:ind w:left="894" w:hanging="461"/>
        <w:rPr>
          <w:lang w:val="el-GR"/>
        </w:rPr>
      </w:pPr>
      <w:bookmarkStart w:id="20" w:name="_Toc154204"/>
      <w:r w:rsidRPr="00F17A87">
        <w:rPr>
          <w:lang w:val="el-GR"/>
        </w:rPr>
        <w:t>Τόπος και τρόπος υποβολής Εκδήλωσης Ενδιαφέροντος</w:t>
      </w:r>
      <w:bookmarkEnd w:id="20"/>
    </w:p>
    <w:p w14:paraId="086BEE61" w14:textId="7E04BB2D" w:rsidR="00057629" w:rsidRPr="00F17A87" w:rsidRDefault="00022ED0">
      <w:pPr>
        <w:spacing w:after="325"/>
        <w:ind w:left="985" w:right="649" w:hanging="432"/>
        <w:rPr>
          <w:lang w:val="el-GR"/>
        </w:rPr>
      </w:pPr>
      <w:r w:rsidRPr="00F17A87">
        <w:rPr>
          <w:rFonts w:ascii="Calibri" w:eastAsia="Calibri" w:hAnsi="Calibri" w:cs="Calibri"/>
          <w:sz w:val="22"/>
          <w:lang w:val="el-GR"/>
        </w:rPr>
        <w:t xml:space="preserve">12.1. </w:t>
      </w:r>
      <w:r w:rsidRPr="00F17A87">
        <w:rPr>
          <w:lang w:val="el-GR"/>
        </w:rPr>
        <w:t xml:space="preserve">Ως καταληκτική ημερομηνία υποβολής της Εκδήλωσης Ενδιαφέροντος ορίζεται η </w:t>
      </w:r>
      <w:r w:rsidR="00632A56" w:rsidRPr="00F17A87">
        <w:rPr>
          <w:b/>
          <w:lang w:val="el-GR"/>
        </w:rPr>
        <w:t>Π</w:t>
      </w:r>
      <w:r w:rsidR="00632A56">
        <w:rPr>
          <w:b/>
          <w:lang w:val="el-GR"/>
        </w:rPr>
        <w:t>έμπτη</w:t>
      </w:r>
      <w:r w:rsidRPr="00F17A87">
        <w:rPr>
          <w:b/>
          <w:lang w:val="el-GR"/>
        </w:rPr>
        <w:t xml:space="preserve"> 2 </w:t>
      </w:r>
      <w:proofErr w:type="spellStart"/>
      <w:r w:rsidRPr="00F17A87">
        <w:rPr>
          <w:b/>
          <w:lang w:val="el-GR"/>
        </w:rPr>
        <w:t>Μα</w:t>
      </w:r>
      <w:r w:rsidR="00FE5823">
        <w:rPr>
          <w:b/>
          <w:lang w:val="el-GR"/>
        </w:rPr>
        <w:t>ϊ</w:t>
      </w:r>
      <w:r w:rsidRPr="00F17A87">
        <w:rPr>
          <w:b/>
          <w:lang w:val="el-GR"/>
        </w:rPr>
        <w:t>ου</w:t>
      </w:r>
      <w:proofErr w:type="spellEnd"/>
      <w:r w:rsidRPr="00F17A87">
        <w:rPr>
          <w:b/>
          <w:lang w:val="el-GR"/>
        </w:rPr>
        <w:t xml:space="preserve"> 202</w:t>
      </w:r>
      <w:r w:rsidR="00B81364">
        <w:rPr>
          <w:b/>
          <w:lang w:val="el-GR"/>
        </w:rPr>
        <w:t>3</w:t>
      </w:r>
      <w:r w:rsidRPr="00F17A87">
        <w:rPr>
          <w:b/>
          <w:lang w:val="el-GR"/>
        </w:rPr>
        <w:t xml:space="preserve">, </w:t>
      </w:r>
      <w:r w:rsidRPr="00F17A87">
        <w:rPr>
          <w:lang w:val="el-GR"/>
        </w:rPr>
        <w:t xml:space="preserve">έως τις </w:t>
      </w:r>
      <w:r w:rsidRPr="00F17A87">
        <w:rPr>
          <w:b/>
          <w:lang w:val="el-GR"/>
        </w:rPr>
        <w:t xml:space="preserve">10.00 π.μ. </w:t>
      </w:r>
      <w:r w:rsidRPr="00F17A87">
        <w:rPr>
          <w:lang w:val="el-GR"/>
        </w:rPr>
        <w:t xml:space="preserve">Η Εκδήλωση Ενδιαφέροντος υποβάλλεται σε σφραγισμένο αδιαφανή φάκελο, είτε αυτοπροσώπως, είτε δια νομίμως εξουσιοδοτημένου εκπροσώπου του, σύμφωνα με τους όρους της παρούσας, την ενώπιον της Διεύθυνσης Μεταλλευτικών Ενεργειακών και Βιομηχανικών Ορυκτών του ΥΠΕΝ, στην έδρα της τελευταίας, στην οδό Μεσογείων 119, Αθήνα και η εμπρόθεσμη υποβολή θα βεβαιώνεται από τον αριθμό ημέρα και ώρα ηλεκτρονικού πρωτοκόλλου. Προς αποφυγή αμφιβολιών διευκρινίζεται ότι υποβολή Εκδήλωσης Ενδιαφέροντος δια εναλλακτικών μέσων π.χ. ταχυδρομείο, ηλεκτρονικό ταχυδρομείο, συστημένη  επιστολή,  </w:t>
      </w:r>
      <w:r>
        <w:t>courier</w:t>
      </w:r>
      <w:r w:rsidRPr="00F17A87">
        <w:rPr>
          <w:lang w:val="el-GR"/>
        </w:rPr>
        <w:t>,  κλπ.  δεν θα γίνεται δεκτή.</w:t>
      </w:r>
    </w:p>
    <w:p w14:paraId="2FA4B723" w14:textId="77777777" w:rsidR="00057629" w:rsidRPr="00F17A87" w:rsidRDefault="00022ED0">
      <w:pPr>
        <w:spacing w:after="326"/>
        <w:ind w:left="985" w:right="649" w:hanging="432"/>
        <w:rPr>
          <w:lang w:val="el-GR"/>
        </w:rPr>
      </w:pPr>
      <w:r w:rsidRPr="00F17A87">
        <w:rPr>
          <w:rFonts w:ascii="Calibri" w:eastAsia="Calibri" w:hAnsi="Calibri" w:cs="Calibri"/>
          <w:sz w:val="22"/>
          <w:lang w:val="el-GR"/>
        </w:rPr>
        <w:t xml:space="preserve">12.2. </w:t>
      </w:r>
      <w:r w:rsidRPr="00F17A87">
        <w:rPr>
          <w:lang w:val="el-GR"/>
        </w:rPr>
        <w:t>Οποιαδήποτε καθυστέρηση χωρίς υπαιτιότητα ή για λόγους ανωτέρας βίας δεν αναγνωρίζεται ως δικαιολογημένος λόγος για καθυστερημένη παραλαβή της Εκδήλωσης Ενδιαφέροντος. Σε περίπτωση  καθυστερημένης  υποβολής,  σύμφωνα με τις διατάξεις της παρούσας, η Εκδήλωση Ενδιαφέροντος θα επιστρέφεται στον Ενδιαφερόμενο χωρίς να αποσφραγιστεί.</w:t>
      </w:r>
    </w:p>
    <w:p w14:paraId="5D128085" w14:textId="77777777" w:rsidR="00057629" w:rsidRPr="00F17A87" w:rsidRDefault="00022ED0">
      <w:pPr>
        <w:spacing w:after="327"/>
        <w:ind w:left="985" w:right="649" w:hanging="432"/>
        <w:rPr>
          <w:lang w:val="el-GR"/>
        </w:rPr>
      </w:pPr>
      <w:r w:rsidRPr="00F17A87">
        <w:rPr>
          <w:rFonts w:ascii="Calibri" w:eastAsia="Calibri" w:hAnsi="Calibri" w:cs="Calibri"/>
          <w:sz w:val="22"/>
          <w:lang w:val="el-GR"/>
        </w:rPr>
        <w:t xml:space="preserve">12.3. </w:t>
      </w:r>
      <w:r w:rsidRPr="00F17A87">
        <w:rPr>
          <w:lang w:val="el-GR"/>
        </w:rPr>
        <w:t>Το Ελληνικό Δημόσιο (ΥΠΕΝ) επιφυλάσσεται του δικαιώματος, οποτεδήποτε και κατά τη διακριτική του ευχέρεια, να αναβάλει ή να παρατείνει  την ημερομηνία ή/και ώρα της υποβολής Αιτήσεων Εκδήλωσης Ενδιαφέροντος, χωρίς αυτό να συνεπάγεται οιαδήποτε ευθύνη του ΥΠΕΝ.</w:t>
      </w:r>
    </w:p>
    <w:p w14:paraId="29D9611C" w14:textId="030DCF23" w:rsidR="00057629" w:rsidRPr="00F17A87" w:rsidRDefault="00022ED0">
      <w:pPr>
        <w:spacing w:after="309" w:line="361" w:lineRule="auto"/>
        <w:ind w:left="443" w:right="521" w:hanging="10"/>
        <w:rPr>
          <w:lang w:val="el-GR"/>
        </w:rPr>
      </w:pPr>
      <w:r w:rsidRPr="00F17A87">
        <w:rPr>
          <w:rFonts w:ascii="Calibri" w:eastAsia="Calibri" w:hAnsi="Calibri" w:cs="Calibri"/>
          <w:lang w:val="el-GR"/>
        </w:rPr>
        <w:t>Ο φάκελος Εκδήλωσης Ενδιαφέροντος θα  πρέπει  να  είναι  συγκεκριμένος, αναγράφοντας στο εξωτερικό του φακέλου την ένδειξη «</w:t>
      </w:r>
      <w:r w:rsidRPr="00F17A87">
        <w:rPr>
          <w:rFonts w:ascii="Calibri" w:eastAsia="Calibri" w:hAnsi="Calibri" w:cs="Calibri"/>
          <w:b/>
          <w:lang w:val="el-GR"/>
        </w:rPr>
        <w:t xml:space="preserve">Εκδήλωση Ενδιαφέροντος για τη συμμετοχή   στον   Δημόσιο   Διεθνή   Ανοιχτό   Διαγωνισμό   για    την   εκμίσθωση   των δικαιωμάτων  έρευνας  και  εκμετάλλευσης  μεταλλευτικών  ορυκτών  του  Ελληνικού Δημοσίου σε τμήμα εκτάσεως </w:t>
      </w:r>
      <w:r w:rsidR="00CA3BD3" w:rsidRPr="00CA3BD3">
        <w:rPr>
          <w:rFonts w:ascii="Calibri" w:eastAsia="Calibri" w:hAnsi="Calibri" w:cs="Calibri"/>
          <w:b/>
          <w:lang w:val="el-GR"/>
        </w:rPr>
        <w:t xml:space="preserve">9,02 </w:t>
      </w:r>
      <w:r>
        <w:rPr>
          <w:rFonts w:ascii="Calibri" w:eastAsia="Calibri" w:hAnsi="Calibri" w:cs="Calibri"/>
          <w:b/>
        </w:rPr>
        <w:t>km</w:t>
      </w:r>
      <w:r w:rsidRPr="00F17A87">
        <w:rPr>
          <w:rFonts w:ascii="Calibri" w:eastAsia="Calibri" w:hAnsi="Calibri" w:cs="Calibri"/>
          <w:b/>
          <w:vertAlign w:val="superscript"/>
          <w:lang w:val="el-GR"/>
        </w:rPr>
        <w:t xml:space="preserve">2 </w:t>
      </w:r>
      <w:r w:rsidRPr="00F17A87">
        <w:rPr>
          <w:rFonts w:ascii="Calibri" w:eastAsia="Calibri" w:hAnsi="Calibri" w:cs="Calibri"/>
          <w:b/>
          <w:lang w:val="el-GR"/>
        </w:rPr>
        <w:t xml:space="preserve">του Δημόσιου Μεταλλευτικού Χώρου  </w:t>
      </w:r>
      <w:r w:rsidR="00B81364" w:rsidRPr="00B81364">
        <w:rPr>
          <w:rFonts w:ascii="Calibri" w:eastAsia="Calibri" w:hAnsi="Calibri" w:cs="Calibri"/>
          <w:b/>
          <w:lang w:val="el-GR"/>
        </w:rPr>
        <w:t>Νήσου Χίου, Δήμου Χίου, Περιφέρειας Βορείου Αιγαίου</w:t>
      </w:r>
      <w:r w:rsidRPr="00F17A87">
        <w:rPr>
          <w:rFonts w:ascii="Calibri" w:eastAsia="Calibri" w:hAnsi="Calibri" w:cs="Calibri"/>
          <w:b/>
          <w:lang w:val="el-GR"/>
        </w:rPr>
        <w:t>»</w:t>
      </w:r>
      <w:r w:rsidRPr="00F17A87">
        <w:rPr>
          <w:rFonts w:ascii="Calibri" w:eastAsia="Calibri" w:hAnsi="Calibri" w:cs="Calibri"/>
          <w:lang w:val="el-GR"/>
        </w:rPr>
        <w:t>.</w:t>
      </w:r>
    </w:p>
    <w:p w14:paraId="136F2D24" w14:textId="77777777" w:rsidR="00057629" w:rsidRPr="00F17A87" w:rsidRDefault="00022ED0">
      <w:pPr>
        <w:spacing w:after="331"/>
        <w:ind w:left="985" w:right="649" w:hanging="432"/>
        <w:rPr>
          <w:lang w:val="el-GR"/>
        </w:rPr>
      </w:pPr>
      <w:r w:rsidRPr="00F17A87">
        <w:rPr>
          <w:rFonts w:ascii="Calibri" w:eastAsia="Calibri" w:hAnsi="Calibri" w:cs="Calibri"/>
          <w:sz w:val="22"/>
          <w:lang w:val="el-GR"/>
        </w:rPr>
        <w:t xml:space="preserve">12.4. </w:t>
      </w:r>
      <w:r w:rsidRPr="00F17A87">
        <w:rPr>
          <w:lang w:val="el-GR"/>
        </w:rPr>
        <w:t>Όλα τα έγγραφα του φακέλου της Εκδήλωσης Ενδιαφέροντος θα πρέπει να προσκομισθούν σε έντυπη μορφή, πρωτότυπα ή σε επικυρωμένα αντίγραφα όπου εκ του Νόμου προβλέπεται.</w:t>
      </w:r>
    </w:p>
    <w:p w14:paraId="2B2379DF" w14:textId="77777777" w:rsidR="00057629" w:rsidRPr="00F17A87" w:rsidRDefault="00022ED0">
      <w:pPr>
        <w:spacing w:after="390"/>
        <w:ind w:left="985" w:right="649" w:hanging="432"/>
        <w:rPr>
          <w:lang w:val="el-GR"/>
        </w:rPr>
      </w:pPr>
      <w:r w:rsidRPr="00F17A87">
        <w:rPr>
          <w:rFonts w:ascii="Calibri" w:eastAsia="Calibri" w:hAnsi="Calibri" w:cs="Calibri"/>
          <w:sz w:val="22"/>
          <w:lang w:val="el-GR"/>
        </w:rPr>
        <w:t xml:space="preserve">12.5. </w:t>
      </w:r>
      <w:r w:rsidRPr="00F17A87">
        <w:rPr>
          <w:lang w:val="el-GR"/>
        </w:rPr>
        <w:t xml:space="preserve">Όλα τα αλλοδαπά δημόσια έγγραφα ή τα έγγραφα που φέρουν υπογραφή ή θεώρηση αλλοδαπής δικαστικής ή δημόσιας αρχής ή συμβολαιογράφου ή τα έγγραφα που </w:t>
      </w:r>
      <w:r w:rsidRPr="00F17A87">
        <w:rPr>
          <w:lang w:val="el-GR"/>
        </w:rPr>
        <w:lastRenderedPageBreak/>
        <w:t>έχουν επικυρωθεί από αλλοδαπή δημόσια ή δικαστική αρχή ή συμβολαιογράφο, θα πρέπει να φέρουν την ειδική επισημείωση της Χάγης της 5ης Οκτωβρίου 1961 (</w:t>
      </w:r>
      <w:r>
        <w:t>apostille</w:t>
      </w:r>
      <w:r w:rsidRPr="00F17A87">
        <w:rPr>
          <w:lang w:val="el-GR"/>
        </w:rPr>
        <w:t>).</w:t>
      </w:r>
    </w:p>
    <w:p w14:paraId="0B0737E8" w14:textId="77777777" w:rsidR="00057629" w:rsidRPr="00F17A87" w:rsidRDefault="00022ED0">
      <w:pPr>
        <w:spacing w:after="556"/>
        <w:ind w:left="985" w:right="649" w:hanging="567"/>
        <w:rPr>
          <w:lang w:val="el-GR"/>
        </w:rPr>
      </w:pPr>
      <w:r w:rsidRPr="00F17A87">
        <w:rPr>
          <w:rFonts w:ascii="Calibri" w:eastAsia="Calibri" w:hAnsi="Calibri" w:cs="Calibri"/>
          <w:sz w:val="22"/>
          <w:lang w:val="el-GR"/>
        </w:rPr>
        <w:t xml:space="preserve">12.6. </w:t>
      </w:r>
      <w:r w:rsidRPr="00F17A87">
        <w:rPr>
          <w:lang w:val="el-GR"/>
        </w:rPr>
        <w:t>Επί ποινή αποκλεισμού, κανένα έγγραφο του Ενδιαφερόμενου δεν πρέπει να περιέχει επιφυλάξεις, όρους, αιρέσεις και προϋποθέσεις που δεν προβλέπονται ρητά στην παρούσα Πρόσκληση.</w:t>
      </w:r>
    </w:p>
    <w:p w14:paraId="2EF8753B" w14:textId="77777777" w:rsidR="00057629" w:rsidRPr="00F17A87" w:rsidRDefault="00022ED0">
      <w:pPr>
        <w:pStyle w:val="1"/>
        <w:ind w:left="433" w:hanging="361"/>
        <w:rPr>
          <w:lang w:val="el-GR"/>
        </w:rPr>
      </w:pPr>
      <w:bookmarkStart w:id="21" w:name="_Toc154205"/>
      <w:r w:rsidRPr="00F17A87">
        <w:rPr>
          <w:lang w:val="el-GR"/>
        </w:rPr>
        <w:t xml:space="preserve">Συγκρότηση Επιτροπής Διαγωνισμού και Διαδικασία Αποσφράγισης Αιτήσεων Εκδήλωσης </w:t>
      </w:r>
      <w:bookmarkEnd w:id="21"/>
    </w:p>
    <w:p w14:paraId="0CB629E2" w14:textId="77777777" w:rsidR="00057629" w:rsidRPr="00F17A87" w:rsidRDefault="00022ED0">
      <w:pPr>
        <w:pStyle w:val="2"/>
        <w:ind w:left="433" w:hanging="361"/>
        <w:rPr>
          <w:lang w:val="el-GR"/>
        </w:rPr>
      </w:pPr>
      <w:bookmarkStart w:id="22" w:name="_Toc154206"/>
      <w:r w:rsidRPr="00F17A87">
        <w:rPr>
          <w:lang w:val="el-GR"/>
        </w:rPr>
        <w:t>Ενδιαφέροντος</w:t>
      </w:r>
      <w:bookmarkEnd w:id="22"/>
    </w:p>
    <w:p w14:paraId="43718796" w14:textId="14D4700A" w:rsidR="00057629" w:rsidRPr="00F17A87" w:rsidRDefault="00022ED0">
      <w:pPr>
        <w:spacing w:after="43"/>
        <w:ind w:left="846" w:right="649" w:hanging="428"/>
        <w:rPr>
          <w:lang w:val="el-GR"/>
        </w:rPr>
      </w:pPr>
      <w:r w:rsidRPr="00F17A87">
        <w:rPr>
          <w:rFonts w:ascii="Calibri" w:eastAsia="Calibri" w:hAnsi="Calibri" w:cs="Calibri"/>
          <w:sz w:val="22"/>
          <w:lang w:val="el-GR"/>
        </w:rPr>
        <w:t xml:space="preserve">13.1. </w:t>
      </w:r>
      <w:r w:rsidRPr="00F17A87">
        <w:rPr>
          <w:lang w:val="el-GR"/>
        </w:rPr>
        <w:t>Η συγκρότηση της Επιτροπής Διαγωνισμού γίνεται από τ</w:t>
      </w:r>
      <w:r w:rsidR="0018449C">
        <w:rPr>
          <w:lang w:val="el-GR"/>
        </w:rPr>
        <w:t>ον</w:t>
      </w:r>
      <w:r w:rsidR="00632A56">
        <w:rPr>
          <w:lang w:val="el-GR"/>
        </w:rPr>
        <w:t xml:space="preserve"> Γεν. Γραμματέα ΕΟΠΥ </w:t>
      </w:r>
      <w:r w:rsidRPr="00F17A87">
        <w:rPr>
          <w:lang w:val="el-GR"/>
        </w:rPr>
        <w:t>κατ’</w:t>
      </w:r>
      <w:r w:rsidR="0018449C">
        <w:rPr>
          <w:lang w:val="el-GR"/>
        </w:rPr>
        <w:t xml:space="preserve"> </w:t>
      </w:r>
      <w:r w:rsidRPr="00F17A87">
        <w:rPr>
          <w:lang w:val="el-GR"/>
        </w:rPr>
        <w:t>ανάλογη εφαρμογή των οριζόμενων στο ν.4412/2016.</w:t>
      </w:r>
    </w:p>
    <w:p w14:paraId="756B6014" w14:textId="539E86FC" w:rsidR="00057629" w:rsidRPr="00F17A87" w:rsidRDefault="00022ED0">
      <w:pPr>
        <w:spacing w:after="336"/>
        <w:ind w:left="846" w:right="649" w:hanging="428"/>
        <w:rPr>
          <w:lang w:val="el-GR"/>
        </w:rPr>
      </w:pPr>
      <w:r w:rsidRPr="00F17A87">
        <w:rPr>
          <w:rFonts w:ascii="Calibri" w:eastAsia="Calibri" w:hAnsi="Calibri" w:cs="Calibri"/>
          <w:sz w:val="22"/>
          <w:lang w:val="el-GR"/>
        </w:rPr>
        <w:t xml:space="preserve">13.2. </w:t>
      </w:r>
      <w:r w:rsidRPr="00F17A87">
        <w:rPr>
          <w:lang w:val="el-GR"/>
        </w:rPr>
        <w:t xml:space="preserve">Η αποσφράγιση των φακέλων Εκδήλωσης Ενδιαφέροντος που θα υποβληθούν στο Διαγωνισμό, θα διενεργηθεί από την Επιτροπή Διαγωνισμού </w:t>
      </w:r>
      <w:r w:rsidR="0018449C" w:rsidRPr="00F17A87">
        <w:rPr>
          <w:lang w:val="el-GR"/>
        </w:rPr>
        <w:t xml:space="preserve">σε ημέρα και ώρα </w:t>
      </w:r>
      <w:r w:rsidRPr="00F17A87">
        <w:rPr>
          <w:lang w:val="el-GR"/>
        </w:rPr>
        <w:t xml:space="preserve">που θα οριστεί από τον </w:t>
      </w:r>
      <w:r w:rsidR="002437C7" w:rsidRPr="002437C7">
        <w:rPr>
          <w:lang w:val="el-GR"/>
        </w:rPr>
        <w:t xml:space="preserve">Γεν. Γραμματέα ΕΟΠΥ </w:t>
      </w:r>
      <w:r w:rsidR="0018449C">
        <w:rPr>
          <w:lang w:val="el-GR"/>
        </w:rPr>
        <w:t>και</w:t>
      </w:r>
      <w:r w:rsidRPr="00F17A87">
        <w:rPr>
          <w:lang w:val="el-GR"/>
        </w:rPr>
        <w:t xml:space="preserve"> θα γνωστοποιείται εγκαίρως στους ενδιαφερομένους, στην έδρα της υπηρεσίας και ενώπιον της Επιτροπής Διαγωνισμού, η οποία θα συντάξει και το σχετικό πρακτικό αποσφράγισης.</w:t>
      </w:r>
    </w:p>
    <w:p w14:paraId="3351D042" w14:textId="77777777" w:rsidR="00057629" w:rsidRPr="00F17A87" w:rsidRDefault="00022ED0">
      <w:pPr>
        <w:spacing w:after="328"/>
        <w:ind w:left="846" w:right="649" w:hanging="428"/>
        <w:rPr>
          <w:lang w:val="el-GR"/>
        </w:rPr>
      </w:pPr>
      <w:r w:rsidRPr="00F17A87">
        <w:rPr>
          <w:rFonts w:ascii="Calibri" w:eastAsia="Calibri" w:hAnsi="Calibri" w:cs="Calibri"/>
          <w:sz w:val="22"/>
          <w:lang w:val="el-GR"/>
        </w:rPr>
        <w:t xml:space="preserve">13.3. </w:t>
      </w:r>
      <w:r w:rsidRPr="00F17A87">
        <w:rPr>
          <w:lang w:val="el-GR"/>
        </w:rPr>
        <w:t>Κατά την αποσφράγιση, δικαιούται να παραστεί και να υπογράψει το σχετικό πρακτικό αποσφράγισης, που θα συνταχθεί, ένας νομίμως εξουσιοδοτημένος εκπρόσωπος κάθε Ενδιαφερομένου που έχει υποβάλλει εμπρόθεσμα Εκδήλωση Ενδιαφέροντος.</w:t>
      </w:r>
    </w:p>
    <w:p w14:paraId="64AF4A84" w14:textId="74E90E78" w:rsidR="00057629" w:rsidRPr="00F17A87" w:rsidRDefault="00022ED0" w:rsidP="00527FBF">
      <w:pPr>
        <w:tabs>
          <w:tab w:val="center" w:pos="651"/>
          <w:tab w:val="center" w:pos="5188"/>
        </w:tabs>
        <w:ind w:left="426" w:firstLine="0"/>
        <w:jc w:val="left"/>
        <w:rPr>
          <w:lang w:val="el-GR"/>
        </w:rPr>
      </w:pPr>
      <w:r w:rsidRPr="00F17A87">
        <w:rPr>
          <w:rFonts w:ascii="Calibri" w:eastAsia="Calibri" w:hAnsi="Calibri" w:cs="Calibri"/>
          <w:sz w:val="22"/>
          <w:lang w:val="el-GR"/>
        </w:rPr>
        <w:tab/>
        <w:t>13.4.</w:t>
      </w:r>
      <w:r w:rsidR="00527FBF" w:rsidRPr="00F17A87">
        <w:rPr>
          <w:lang w:val="el-GR"/>
        </w:rPr>
        <w:t xml:space="preserve"> </w:t>
      </w:r>
      <w:r w:rsidRPr="00F17A87">
        <w:rPr>
          <w:lang w:val="el-GR"/>
        </w:rPr>
        <w:t xml:space="preserve">Μετά τη λήξη της διαδικασίας υποβολής και αποσφράγισης των φακέλων </w:t>
      </w:r>
    </w:p>
    <w:p w14:paraId="33CAA24A" w14:textId="03AD543B" w:rsidR="00057629" w:rsidRPr="00F17A87" w:rsidRDefault="00022ED0">
      <w:pPr>
        <w:ind w:left="861" w:right="649"/>
        <w:rPr>
          <w:lang w:val="el-GR"/>
        </w:rPr>
      </w:pPr>
      <w:r w:rsidRPr="00F17A87">
        <w:rPr>
          <w:lang w:val="el-GR"/>
        </w:rPr>
        <w:t>Εκδήλωσης Ενδιαφέροντος   κ α ι  μ ε τ ά  τ η ν  α π ο χ ώ ρ η σ η  τ ω ν  ε κ π ρ ο σ ώ</w:t>
      </w:r>
      <w:r w:rsidR="0018449C">
        <w:rPr>
          <w:lang w:val="el-GR"/>
        </w:rPr>
        <w:t>-</w:t>
      </w:r>
      <w:r w:rsidRPr="00F17A87">
        <w:rPr>
          <w:lang w:val="el-GR"/>
        </w:rPr>
        <w:t xml:space="preserve"> π ω ν τ ω ν Ε ν δ ι α φ ε ρ ο μ έ ν ω ν θα ακολουθήσει η αξιολόγηση των φακέλων των συμμετεχόντων με σκοπό την προεπιλογή των Επιλέξιμων Μισθωτών που θα συνεχίσουν στη Β’ φάση του Διαγωνισμού, και για το σκοπό αυτό θα γίνει εισήγηση (έκθεση) της Επιτροπής Διαγωνισμού προς τ</w:t>
      </w:r>
      <w:r w:rsidR="00DE20BC">
        <w:rPr>
          <w:lang w:val="el-GR"/>
        </w:rPr>
        <w:t>ην Υπηρεσία</w:t>
      </w:r>
      <w:r w:rsidRPr="00F17A87">
        <w:rPr>
          <w:lang w:val="el-GR"/>
        </w:rPr>
        <w:t xml:space="preserve">, η οποία θα αναφέρει τους </w:t>
      </w:r>
      <w:r w:rsidRPr="0018449C">
        <w:rPr>
          <w:color w:val="auto"/>
          <w:lang w:val="el-GR"/>
        </w:rPr>
        <w:t xml:space="preserve">προεπιλεγέντες επιλέξιμους και τους </w:t>
      </w:r>
      <w:r w:rsidRPr="00F17A87">
        <w:rPr>
          <w:lang w:val="el-GR"/>
        </w:rPr>
        <w:t>μη επιλέξιμους Ενδιαφερόμενους του Διαγωνισμού.</w:t>
      </w:r>
      <w:r w:rsidR="002437C7">
        <w:rPr>
          <w:lang w:val="el-GR"/>
        </w:rPr>
        <w:t xml:space="preserve"> </w:t>
      </w:r>
    </w:p>
    <w:p w14:paraId="7FC0BFC7" w14:textId="77777777" w:rsidR="00057629" w:rsidRPr="00F17A87" w:rsidRDefault="00022ED0">
      <w:pPr>
        <w:spacing w:after="333"/>
        <w:ind w:left="985" w:right="649" w:hanging="567"/>
        <w:rPr>
          <w:lang w:val="el-GR"/>
        </w:rPr>
      </w:pPr>
      <w:r w:rsidRPr="00F17A87">
        <w:rPr>
          <w:rFonts w:ascii="Calibri" w:eastAsia="Calibri" w:hAnsi="Calibri" w:cs="Calibri"/>
          <w:sz w:val="22"/>
          <w:lang w:val="el-GR"/>
        </w:rPr>
        <w:t xml:space="preserve">13.5. </w:t>
      </w:r>
      <w:r w:rsidRPr="00F17A87">
        <w:rPr>
          <w:lang w:val="el-GR"/>
        </w:rPr>
        <w:t>Οι Ενδιαφερόμενοι, οι οποίοι έχουν υποβάλει εμπροθέσμως Φάκελο Εκδήλωσης Ενδιαφέροντος, θα ενημερωθούν από το ΥΠΕΝ για το αποτέλεσμα της αξιολόγησης.</w:t>
      </w:r>
    </w:p>
    <w:p w14:paraId="208A3FC3" w14:textId="7EF49465" w:rsidR="00057629" w:rsidRPr="00F17A87" w:rsidRDefault="00022ED0">
      <w:pPr>
        <w:spacing w:after="558"/>
        <w:ind w:left="985" w:right="649" w:hanging="567"/>
        <w:rPr>
          <w:lang w:val="el-GR"/>
        </w:rPr>
      </w:pPr>
      <w:r w:rsidRPr="00F17A87">
        <w:rPr>
          <w:rFonts w:ascii="Calibri" w:eastAsia="Calibri" w:hAnsi="Calibri" w:cs="Calibri"/>
          <w:sz w:val="22"/>
          <w:lang w:val="el-GR"/>
        </w:rPr>
        <w:t xml:space="preserve">13.6. </w:t>
      </w:r>
      <w:r w:rsidRPr="00F17A87">
        <w:rPr>
          <w:lang w:val="el-GR"/>
        </w:rPr>
        <w:t>Μετά την ολοκλήρωση της ως άνω διαδικασίας και την ανάδειξη των Επιλέξιμων Μισθωτών, θα αποσταλεί στους τελευταίους, πρόσκληση για τη συμμετοχή τους στη Β’ Φάση του Διαγωνισμού</w:t>
      </w:r>
      <w:r w:rsidR="002437C7">
        <w:rPr>
          <w:lang w:val="el-GR"/>
        </w:rPr>
        <w:t xml:space="preserve"> (Πρόσκληση Υποβολής Δεσμευτικών Προσφορών)</w:t>
      </w:r>
      <w:r w:rsidRPr="00F17A87">
        <w:rPr>
          <w:lang w:val="el-GR"/>
        </w:rPr>
        <w:t>, η οποία θα περιέχει και τους σχετικούς όρους συμμετοχής. Στους απορριφθέντες</w:t>
      </w:r>
      <w:r w:rsidR="00DE20BC">
        <w:rPr>
          <w:lang w:val="el-GR"/>
        </w:rPr>
        <w:t>,</w:t>
      </w:r>
      <w:r w:rsidRPr="00F17A87">
        <w:rPr>
          <w:lang w:val="el-GR"/>
        </w:rPr>
        <w:t xml:space="preserve"> θα αποσταλεί </w:t>
      </w:r>
      <w:r w:rsidR="0018449C">
        <w:rPr>
          <w:lang w:val="el-GR"/>
        </w:rPr>
        <w:t xml:space="preserve">έγγραφο </w:t>
      </w:r>
      <w:r w:rsidRPr="00F17A87">
        <w:rPr>
          <w:lang w:val="el-GR"/>
        </w:rPr>
        <w:t>με τους λόγους απόρριψής τους.</w:t>
      </w:r>
    </w:p>
    <w:p w14:paraId="72BCE917" w14:textId="77777777" w:rsidR="00057629" w:rsidRDefault="00022ED0">
      <w:pPr>
        <w:pStyle w:val="1"/>
        <w:ind w:left="433" w:hanging="361"/>
      </w:pPr>
      <w:bookmarkStart w:id="23" w:name="_Toc154207"/>
      <w:proofErr w:type="spellStart"/>
      <w:r>
        <w:t>Διευκρινίσεις</w:t>
      </w:r>
      <w:proofErr w:type="spellEnd"/>
      <w:r>
        <w:t xml:space="preserve"> επί </w:t>
      </w:r>
      <w:proofErr w:type="spellStart"/>
      <w:r>
        <w:t>της</w:t>
      </w:r>
      <w:proofErr w:type="spellEnd"/>
      <w:r>
        <w:t xml:space="preserve"> </w:t>
      </w:r>
      <w:proofErr w:type="spellStart"/>
      <w:r>
        <w:t>Εκδήλωσης</w:t>
      </w:r>
      <w:proofErr w:type="spellEnd"/>
      <w:r>
        <w:t xml:space="preserve"> </w:t>
      </w:r>
      <w:proofErr w:type="spellStart"/>
      <w:r>
        <w:t>Ενδι</w:t>
      </w:r>
      <w:proofErr w:type="spellEnd"/>
      <w:r>
        <w:t>αφέροντος</w:t>
      </w:r>
      <w:bookmarkEnd w:id="23"/>
    </w:p>
    <w:p w14:paraId="5446FB9C" w14:textId="23497DA8" w:rsidR="00057629" w:rsidRPr="00F17A87" w:rsidRDefault="00022ED0">
      <w:pPr>
        <w:spacing w:after="565"/>
        <w:ind w:left="895" w:right="649"/>
        <w:rPr>
          <w:lang w:val="el-GR"/>
        </w:rPr>
      </w:pPr>
      <w:r w:rsidRPr="00F17A87">
        <w:rPr>
          <w:lang w:val="el-GR"/>
        </w:rPr>
        <w:t>Το ΥΠΕΝ</w:t>
      </w:r>
      <w:r w:rsidR="002437C7">
        <w:rPr>
          <w:lang w:val="el-GR"/>
        </w:rPr>
        <w:t>, κατόπιν της λήψης της εισήγησης της Επιτροπής Διαγωνισμού,</w:t>
      </w:r>
      <w:r w:rsidRPr="00F17A87">
        <w:rPr>
          <w:lang w:val="el-GR"/>
        </w:rPr>
        <w:t xml:space="preserve"> διατηρεί το δικαίωμα να ζητήσει εγγράφως</w:t>
      </w:r>
      <w:r w:rsidR="00DE20BC">
        <w:rPr>
          <w:lang w:val="el-GR"/>
        </w:rPr>
        <w:t xml:space="preserve"> δια της αρμόδιας Υπηρεσίας</w:t>
      </w:r>
      <w:r w:rsidRPr="00F17A87">
        <w:rPr>
          <w:lang w:val="el-GR"/>
        </w:rPr>
        <w:t xml:space="preserve"> διευκρινίσεις και / ή πρόσθετες πληροφορίες αναφορικά με τα έγγραφα που έχουν ήδη υποβάλλει οι </w:t>
      </w:r>
      <w:r w:rsidRPr="00F17A87">
        <w:rPr>
          <w:lang w:val="el-GR"/>
        </w:rPr>
        <w:lastRenderedPageBreak/>
        <w:t xml:space="preserve">Ενδιαφερόμενοι αναφορικά με όλα τα ζητήματα που σχετίζονται με την Εκδήλωση </w:t>
      </w:r>
      <w:proofErr w:type="spellStart"/>
      <w:r w:rsidRPr="00F17A87">
        <w:rPr>
          <w:lang w:val="el-GR"/>
        </w:rPr>
        <w:t>Ενδιαφέροντός</w:t>
      </w:r>
      <w:proofErr w:type="spellEnd"/>
      <w:r w:rsidRPr="00F17A87">
        <w:rPr>
          <w:lang w:val="el-GR"/>
        </w:rPr>
        <w:t xml:space="preserve"> τους και τα υποβληθέντα</w:t>
      </w:r>
      <w:r w:rsidR="00DE20BC">
        <w:rPr>
          <w:lang w:val="el-GR"/>
        </w:rPr>
        <w:t xml:space="preserve"> ή μη</w:t>
      </w:r>
      <w:r w:rsidRPr="00F17A87">
        <w:rPr>
          <w:lang w:val="el-GR"/>
        </w:rPr>
        <w:t xml:space="preserve"> δικαιολογητικά έγγραφα τάσσοντας εγγράφως εύλογη προθεσμία για την παροχή των αιτούμενων </w:t>
      </w:r>
      <w:r w:rsidR="0018449C">
        <w:rPr>
          <w:lang w:val="el-GR"/>
        </w:rPr>
        <w:t xml:space="preserve">συμπληρώσεων, </w:t>
      </w:r>
      <w:r w:rsidRPr="00F17A87">
        <w:rPr>
          <w:lang w:val="el-GR"/>
        </w:rPr>
        <w:t>διευκρινίσεων και / ή πρόσθετων πληροφοριών, η οποία εκκινεί από την ημερομηνία κοινοποίησης του σχετικού αιτήματος στον αντίστοιχο Ενδιαφερόμενο. Οι Ενδιαφερόμενοι που αδυνατούν να προσκομίσουν τα εν λόγω πρόσθετα</w:t>
      </w:r>
      <w:r w:rsidR="0018449C">
        <w:rPr>
          <w:lang w:val="el-GR"/>
        </w:rPr>
        <w:t xml:space="preserve"> ή ελλείποντα </w:t>
      </w:r>
      <w:r w:rsidRPr="00F17A87">
        <w:rPr>
          <w:lang w:val="el-GR"/>
        </w:rPr>
        <w:t>έγγραφα και / ή διευκρινίσεις και / ή πληροφορίες που ζητήθηκαν, θα αποκλείονται από τον Διαγωνισμό. Τυχόν διευκρινίσεις ή πρόσθετες πληροφορίες που υποβάλλονται από  τους ενδιαφερόμενους χωρίς να έχουν ζητηθεί δε θα λαμβάνονται υπόψη.</w:t>
      </w:r>
    </w:p>
    <w:p w14:paraId="422F6B02" w14:textId="77777777" w:rsidR="00057629" w:rsidRDefault="00022ED0">
      <w:pPr>
        <w:pStyle w:val="1"/>
        <w:ind w:left="433" w:hanging="361"/>
      </w:pPr>
      <w:bookmarkStart w:id="24" w:name="_Toc154208"/>
      <w:proofErr w:type="spellStart"/>
      <w:r>
        <w:t>Γλώσσ</w:t>
      </w:r>
      <w:proofErr w:type="spellEnd"/>
      <w:r>
        <w:t xml:space="preserve">α </w:t>
      </w:r>
      <w:proofErr w:type="spellStart"/>
      <w:r>
        <w:t>Αίτησης</w:t>
      </w:r>
      <w:proofErr w:type="spellEnd"/>
      <w:r>
        <w:t xml:space="preserve"> </w:t>
      </w:r>
      <w:proofErr w:type="spellStart"/>
      <w:r>
        <w:t>Εκδήλωσης</w:t>
      </w:r>
      <w:proofErr w:type="spellEnd"/>
      <w:r>
        <w:t xml:space="preserve"> </w:t>
      </w:r>
      <w:proofErr w:type="spellStart"/>
      <w:r>
        <w:t>Ενδι</w:t>
      </w:r>
      <w:proofErr w:type="spellEnd"/>
      <w:r>
        <w:t>αφέροντος</w:t>
      </w:r>
      <w:bookmarkEnd w:id="24"/>
    </w:p>
    <w:p w14:paraId="302915AD" w14:textId="6845C0ED" w:rsidR="00057629" w:rsidRPr="00F17A87" w:rsidRDefault="00022ED0">
      <w:pPr>
        <w:spacing w:after="328"/>
        <w:ind w:left="985" w:right="649" w:hanging="567"/>
        <w:rPr>
          <w:lang w:val="el-GR"/>
        </w:rPr>
      </w:pPr>
      <w:r w:rsidRPr="00F17A87">
        <w:rPr>
          <w:rFonts w:ascii="Calibri" w:eastAsia="Calibri" w:hAnsi="Calibri" w:cs="Calibri"/>
          <w:sz w:val="22"/>
          <w:lang w:val="el-GR"/>
        </w:rPr>
        <w:t xml:space="preserve">15.1. </w:t>
      </w:r>
      <w:r w:rsidRPr="00F17A87">
        <w:rPr>
          <w:lang w:val="el-GR"/>
        </w:rPr>
        <w:t xml:space="preserve">Η Εκδήλωση Ενδιαφέροντος, καθώς και τα υποβαλλόμενα δικαιολογητικά και γενικά όλα τα έγγραφα που απαιτούνται στο πλαίσιο του παρόντος Διαγωνισμού θα πρέπει να συντάσσονται στην </w:t>
      </w:r>
      <w:r w:rsidRPr="00F17A87">
        <w:rPr>
          <w:b/>
          <w:lang w:val="el-GR"/>
        </w:rPr>
        <w:t>ελληνική γλώσσα</w:t>
      </w:r>
      <w:r w:rsidR="00893530">
        <w:rPr>
          <w:lang w:val="el-GR"/>
        </w:rPr>
        <w:t>, όπως έχει συνταχθεί και η παρούσα Πρόσκληση. Κάθε αναγκαία μετάφραση</w:t>
      </w:r>
      <w:r w:rsidR="00473928">
        <w:rPr>
          <w:lang w:val="el-GR"/>
        </w:rPr>
        <w:t xml:space="preserve"> των κειμένων της παρούσας και κάθε άλλου </w:t>
      </w:r>
      <w:proofErr w:type="spellStart"/>
      <w:r w:rsidR="00473928">
        <w:rPr>
          <w:lang w:val="el-GR"/>
        </w:rPr>
        <w:t>συο</w:t>
      </w:r>
      <w:proofErr w:type="spellEnd"/>
      <w:r w:rsidR="00473928">
        <w:rPr>
          <w:lang w:val="el-GR"/>
        </w:rPr>
        <w:t xml:space="preserve"> πλαίσιο του παρόντος Διαγωνισμού σε άλλη γλώσσα γίνεται με ευθύνη των Ενδιαφερομένων, καθώς το ΥΠΕΝ δεν θα παρέχει καμία επίσημη μετάφραση.</w:t>
      </w:r>
    </w:p>
    <w:p w14:paraId="0877E738" w14:textId="7C8DEAB6" w:rsidR="00057629" w:rsidRPr="00F17A87" w:rsidRDefault="00022ED0" w:rsidP="001440EC">
      <w:pPr>
        <w:ind w:left="985" w:right="649" w:hanging="567"/>
        <w:rPr>
          <w:lang w:val="el-GR"/>
        </w:rPr>
      </w:pPr>
      <w:r w:rsidRPr="00F17A87">
        <w:rPr>
          <w:rFonts w:ascii="Calibri" w:eastAsia="Calibri" w:hAnsi="Calibri" w:cs="Calibri"/>
          <w:sz w:val="22"/>
          <w:lang w:val="el-GR"/>
        </w:rPr>
        <w:t xml:space="preserve">15.2. </w:t>
      </w:r>
      <w:r w:rsidRPr="00F17A87">
        <w:rPr>
          <w:lang w:val="el-GR"/>
        </w:rPr>
        <w:t xml:space="preserve">Έγγραφα τα οποία εκδίδονται ή συντάσσονται σε άλλη γλώσσα πλην της ελληνικής θα πρέπει να συνοδεύονται από επίσημη μετάφραση (δικηγόρου ή Υπουργείου Εξωτερικών) και θα πρέπει να φέρουν Επισημείωση της Σύμβασης της Χάγης </w:t>
      </w:r>
      <w:r w:rsidR="001440EC">
        <w:rPr>
          <w:lang w:val="el-GR"/>
        </w:rPr>
        <w:t xml:space="preserve">της </w:t>
      </w:r>
      <w:r w:rsidRPr="00F17A87">
        <w:rPr>
          <w:lang w:val="el-GR"/>
        </w:rPr>
        <w:t>5ης Οκτωβρίου 1961 (</w:t>
      </w:r>
      <w:r>
        <w:t>APOSTILE</w:t>
      </w:r>
      <w:r w:rsidRPr="00F17A87">
        <w:rPr>
          <w:lang w:val="el-GR"/>
        </w:rPr>
        <w:t>) ή αντίστοιχη σφραγίδα προξενείου, εάν ο Ενδιαφερόμενος είναι εγκατεστημένος σε μη συμβαλλόμενο κράτος.</w:t>
      </w:r>
    </w:p>
    <w:p w14:paraId="7AEDFB06" w14:textId="5B2BB239" w:rsidR="00057629" w:rsidRPr="00893530" w:rsidRDefault="007F5DC8" w:rsidP="007F5DC8">
      <w:pPr>
        <w:pStyle w:val="1"/>
        <w:ind w:left="433" w:hanging="7"/>
        <w:rPr>
          <w:lang w:val="el-GR"/>
        </w:rPr>
      </w:pPr>
      <w:bookmarkStart w:id="25" w:name="_Toc154209"/>
      <w:r>
        <w:rPr>
          <w:lang w:val="el-GR"/>
        </w:rPr>
        <w:t xml:space="preserve"> </w:t>
      </w:r>
      <w:r w:rsidR="00022ED0" w:rsidRPr="00893530">
        <w:rPr>
          <w:lang w:val="el-GR"/>
        </w:rPr>
        <w:t>Διευκρινίσεις σχετικά με το Διαγωνισμό</w:t>
      </w:r>
      <w:bookmarkEnd w:id="25"/>
    </w:p>
    <w:p w14:paraId="16C4116A" w14:textId="537AB447" w:rsidR="00057629" w:rsidRPr="00F17A87" w:rsidRDefault="00022ED0" w:rsidP="007F5DC8">
      <w:pPr>
        <w:spacing w:after="319"/>
        <w:ind w:left="433" w:right="649" w:hanging="7"/>
        <w:rPr>
          <w:lang w:val="el-GR"/>
        </w:rPr>
      </w:pPr>
      <w:r w:rsidRPr="00B81364">
        <w:rPr>
          <w:rFonts w:ascii="Calibri" w:eastAsia="Calibri" w:hAnsi="Calibri" w:cs="Calibri"/>
          <w:bCs/>
          <w:sz w:val="22"/>
          <w:lang w:val="el-GR"/>
        </w:rPr>
        <w:t>16.1.</w:t>
      </w:r>
      <w:r w:rsidR="007F5DC8">
        <w:rPr>
          <w:rFonts w:ascii="Calibri" w:eastAsia="Calibri" w:hAnsi="Calibri" w:cs="Calibri"/>
          <w:b/>
          <w:sz w:val="22"/>
          <w:lang w:val="el-GR"/>
        </w:rPr>
        <w:t xml:space="preserve"> </w:t>
      </w:r>
      <w:r w:rsidRPr="00F17A87">
        <w:rPr>
          <w:lang w:val="el-GR"/>
        </w:rPr>
        <w:t xml:space="preserve">Σε περίπτωση που οι Ενδιαφερόμενοι θέλουν να διατυπώσουν </w:t>
      </w:r>
      <w:r w:rsidR="007F5DC8">
        <w:rPr>
          <w:lang w:val="el-GR"/>
        </w:rPr>
        <w:t xml:space="preserve">αιτήματα για </w:t>
      </w:r>
      <w:r w:rsidRPr="00F17A87">
        <w:rPr>
          <w:lang w:val="el-GR"/>
        </w:rPr>
        <w:t xml:space="preserve">διευκρινίσεις σχετικά με το Διαγωνισμό ή άλλα θέματα που σχετίζονται με την παρούσα Πρόσκληση, έχουν το δικαίωμα να υποβάλουν αιτήματα για διευκρινίσεις στα ελληνικά μέσω </w:t>
      </w:r>
      <w:r>
        <w:t>email</w:t>
      </w:r>
      <w:r w:rsidRPr="00F17A87">
        <w:rPr>
          <w:lang w:val="el-GR"/>
        </w:rPr>
        <w:t xml:space="preserve"> το αργότερο έως </w:t>
      </w:r>
      <w:r w:rsidRPr="00DE20BC">
        <w:rPr>
          <w:color w:val="auto"/>
          <w:lang w:val="el-GR"/>
        </w:rPr>
        <w:t xml:space="preserve">την </w:t>
      </w:r>
      <w:r w:rsidR="006B7008" w:rsidRPr="006B7008">
        <w:rPr>
          <w:b/>
          <w:color w:val="auto"/>
          <w:lang w:val="el-GR"/>
        </w:rPr>
        <w:t>Δευτέρα 29/4/2024</w:t>
      </w:r>
      <w:r w:rsidRPr="00DE20BC">
        <w:rPr>
          <w:b/>
          <w:color w:val="auto"/>
          <w:lang w:val="el-GR"/>
        </w:rPr>
        <w:t xml:space="preserve"> έως τις 1.00 μ.μ.</w:t>
      </w:r>
    </w:p>
    <w:p w14:paraId="0322845C" w14:textId="2D4C176E" w:rsidR="00057629" w:rsidRDefault="00022ED0" w:rsidP="007F5DC8">
      <w:pPr>
        <w:ind w:left="426" w:right="649"/>
        <w:rPr>
          <w:lang w:val="el-GR"/>
        </w:rPr>
      </w:pPr>
      <w:r w:rsidRPr="00F17A87">
        <w:rPr>
          <w:rFonts w:ascii="Calibri" w:eastAsia="Calibri" w:hAnsi="Calibri" w:cs="Calibri"/>
          <w:sz w:val="22"/>
          <w:lang w:val="el-GR"/>
        </w:rPr>
        <w:t xml:space="preserve">16.2. </w:t>
      </w:r>
      <w:r w:rsidRPr="00F17A87">
        <w:rPr>
          <w:lang w:val="el-GR"/>
        </w:rPr>
        <w:t>Τα αιτήματα διευκρίνισης θα πρέπει να απευθύνονται προς την Δ/</w:t>
      </w:r>
      <w:proofErr w:type="spellStart"/>
      <w:r w:rsidRPr="00F17A87">
        <w:rPr>
          <w:lang w:val="el-GR"/>
        </w:rPr>
        <w:t>νση</w:t>
      </w:r>
      <w:proofErr w:type="spellEnd"/>
      <w:r w:rsidRPr="00F17A87">
        <w:rPr>
          <w:lang w:val="el-GR"/>
        </w:rPr>
        <w:t xml:space="preserve"> Μεταλλευτικών</w:t>
      </w:r>
      <w:r w:rsidR="007F5DC8">
        <w:rPr>
          <w:lang w:val="el-GR"/>
        </w:rPr>
        <w:t xml:space="preserve"> </w:t>
      </w:r>
      <w:r w:rsidRPr="00F17A87">
        <w:rPr>
          <w:lang w:val="el-GR"/>
        </w:rPr>
        <w:t xml:space="preserve">Ενεργειακών  και  Βιομηχανικών  Ορυκτών  –   ΓΔΟΠΥ  -  ΓΓΕΟΠΥ  ΥΠΕΝ,   και   </w:t>
      </w:r>
      <w:r w:rsidR="007F5DC8">
        <w:rPr>
          <w:lang w:val="el-GR"/>
        </w:rPr>
        <w:t>ν</w:t>
      </w:r>
      <w:r w:rsidRPr="00F17A87">
        <w:rPr>
          <w:lang w:val="el-GR"/>
        </w:rPr>
        <w:t xml:space="preserve">α αποστέλλονται </w:t>
      </w:r>
      <w:proofErr w:type="spellStart"/>
      <w:r w:rsidRPr="00F17A87">
        <w:rPr>
          <w:lang w:val="el-GR"/>
        </w:rPr>
        <w:t>στ</w:t>
      </w:r>
      <w:proofErr w:type="spellEnd"/>
      <w:r>
        <w:t>o</w:t>
      </w:r>
      <w:r w:rsidRPr="00F17A87">
        <w:rPr>
          <w:lang w:val="el-GR"/>
        </w:rPr>
        <w:t xml:space="preserve"> </w:t>
      </w:r>
      <w:r>
        <w:t>e</w:t>
      </w:r>
      <w:r w:rsidRPr="00F17A87">
        <w:rPr>
          <w:lang w:val="el-GR"/>
        </w:rPr>
        <w:t>-</w:t>
      </w:r>
      <w:r>
        <w:t>mail</w:t>
      </w:r>
      <w:r w:rsidRPr="00F17A87">
        <w:rPr>
          <w:lang w:val="el-GR"/>
        </w:rPr>
        <w:t xml:space="preserve"> </w:t>
      </w:r>
      <w:hyperlink r:id="rId11" w:history="1">
        <w:r w:rsidR="007F5DC8" w:rsidRPr="009640CD">
          <w:rPr>
            <w:rStyle w:val="-"/>
            <w:u w:color="0000FF"/>
          </w:rPr>
          <w:t>dmetal</w:t>
        </w:r>
        <w:r w:rsidR="007F5DC8" w:rsidRPr="009640CD">
          <w:rPr>
            <w:rStyle w:val="-"/>
            <w:u w:color="0000FF"/>
            <w:lang w:val="el-GR"/>
          </w:rPr>
          <w:t>.</w:t>
        </w:r>
        <w:r w:rsidR="007F5DC8" w:rsidRPr="009640CD">
          <w:rPr>
            <w:rStyle w:val="-"/>
            <w:u w:color="0000FF"/>
          </w:rPr>
          <w:t>gram</w:t>
        </w:r>
        <w:r w:rsidR="007F5DC8" w:rsidRPr="009640CD">
          <w:rPr>
            <w:rStyle w:val="-"/>
            <w:u w:color="0000FF"/>
            <w:lang w:val="el-GR"/>
          </w:rPr>
          <w:t>@</w:t>
        </w:r>
        <w:r w:rsidR="007F5DC8" w:rsidRPr="009640CD">
          <w:rPr>
            <w:rStyle w:val="-"/>
            <w:u w:color="0000FF"/>
          </w:rPr>
          <w:t>prv</w:t>
        </w:r>
        <w:r w:rsidR="007F5DC8" w:rsidRPr="009640CD">
          <w:rPr>
            <w:rStyle w:val="-"/>
            <w:u w:color="0000FF"/>
            <w:lang w:val="el-GR"/>
          </w:rPr>
          <w:t>.</w:t>
        </w:r>
        <w:r w:rsidR="007F5DC8" w:rsidRPr="009640CD">
          <w:rPr>
            <w:rStyle w:val="-"/>
            <w:u w:color="0000FF"/>
          </w:rPr>
          <w:t>ypeka</w:t>
        </w:r>
        <w:r w:rsidR="007F5DC8" w:rsidRPr="009640CD">
          <w:rPr>
            <w:rStyle w:val="-"/>
            <w:u w:color="0000FF"/>
            <w:lang w:val="el-GR"/>
          </w:rPr>
          <w:t>.</w:t>
        </w:r>
        <w:r w:rsidR="007F5DC8" w:rsidRPr="009640CD">
          <w:rPr>
            <w:rStyle w:val="-"/>
            <w:u w:color="0000FF"/>
          </w:rPr>
          <w:t>gr</w:t>
        </w:r>
      </w:hyperlink>
      <w:r w:rsidRPr="00F17A87">
        <w:rPr>
          <w:lang w:val="el-GR"/>
        </w:rPr>
        <w:t>.</w:t>
      </w:r>
    </w:p>
    <w:p w14:paraId="564FC722" w14:textId="77777777" w:rsidR="007F5DC8" w:rsidRPr="00F17A87" w:rsidRDefault="007F5DC8" w:rsidP="007F5DC8">
      <w:pPr>
        <w:ind w:left="426" w:right="649"/>
        <w:rPr>
          <w:lang w:val="el-GR"/>
        </w:rPr>
      </w:pPr>
    </w:p>
    <w:p w14:paraId="5E3C6FB2" w14:textId="77777777" w:rsidR="00057629" w:rsidRDefault="00022ED0" w:rsidP="007F5DC8">
      <w:pPr>
        <w:pStyle w:val="1"/>
        <w:ind w:left="851" w:hanging="425"/>
      </w:pPr>
      <w:bookmarkStart w:id="26" w:name="_Toc154210"/>
      <w:proofErr w:type="spellStart"/>
      <w:r>
        <w:t>Έξοδ</w:t>
      </w:r>
      <w:proofErr w:type="spellEnd"/>
      <w:r>
        <w:t xml:space="preserve">α </w:t>
      </w:r>
      <w:proofErr w:type="spellStart"/>
      <w:r>
        <w:t>δι</w:t>
      </w:r>
      <w:proofErr w:type="spellEnd"/>
      <w:r>
        <w:t>αδικασίας</w:t>
      </w:r>
      <w:bookmarkEnd w:id="26"/>
    </w:p>
    <w:p w14:paraId="4F95FB4C" w14:textId="77777777" w:rsidR="00057629" w:rsidRPr="00F17A87" w:rsidRDefault="00022ED0">
      <w:pPr>
        <w:spacing w:after="328"/>
        <w:ind w:left="846" w:right="649" w:hanging="428"/>
        <w:rPr>
          <w:lang w:val="el-GR"/>
        </w:rPr>
      </w:pPr>
      <w:r w:rsidRPr="00F17A87">
        <w:rPr>
          <w:rFonts w:ascii="Calibri" w:eastAsia="Calibri" w:hAnsi="Calibri" w:cs="Calibri"/>
          <w:sz w:val="22"/>
          <w:lang w:val="el-GR"/>
        </w:rPr>
        <w:t xml:space="preserve">17.1. </w:t>
      </w:r>
      <w:r w:rsidRPr="00F17A87">
        <w:rPr>
          <w:lang w:val="el-GR"/>
        </w:rPr>
        <w:t>Όλα τα έξοδα και οι δαπάνες πάσης φύσεως για τη συμμετοχή στο Διαγωνισμό βαρύνουν αποκλειστικά τον Ενδιαφερόμενο ή τον Επιλέξιμο Μισθωτή και η υποβολή της Εκδήλωσης Ενδιαφέροντος δεν δημιουργεί, σε καμία περίπτωση, δικαίωμα ή αξίωση αποζημίωσης από το Ελληνικό Δημόσιο.</w:t>
      </w:r>
    </w:p>
    <w:p w14:paraId="47D67836" w14:textId="77777777" w:rsidR="00057629" w:rsidRPr="00F17A87" w:rsidRDefault="00022ED0">
      <w:pPr>
        <w:spacing w:after="562"/>
        <w:ind w:left="846" w:right="649" w:hanging="428"/>
        <w:rPr>
          <w:lang w:val="el-GR"/>
        </w:rPr>
      </w:pPr>
      <w:r w:rsidRPr="00F17A87">
        <w:rPr>
          <w:rFonts w:ascii="Calibri" w:eastAsia="Calibri" w:hAnsi="Calibri" w:cs="Calibri"/>
          <w:sz w:val="22"/>
          <w:lang w:val="el-GR"/>
        </w:rPr>
        <w:t xml:space="preserve">17.2. </w:t>
      </w:r>
      <w:r w:rsidRPr="00F17A87">
        <w:rPr>
          <w:lang w:val="el-GR"/>
        </w:rPr>
        <w:t xml:space="preserve">Ομοίως, όλα τα έξοδα και οι δαπάνες πάσης φύσεως για τη σύμβαση μίσθωσης και κάθε άλλη πράξη που προβλέπεται για την πραγμάτωση και ολοκλήρωση της μίσθωσης (περιλαμβανομένων, ενδεικτικώς, των εξόδων δημοσίευσης, των αμοιβών και δικαιωμάτων συμβολαιογράφου, δικηγόρου, δικαστικού επιμελητή, Φ.Π.Α. και </w:t>
      </w:r>
      <w:r w:rsidRPr="00F17A87">
        <w:rPr>
          <w:lang w:val="el-GR"/>
        </w:rPr>
        <w:lastRenderedPageBreak/>
        <w:t>άλλων τυχόν φόρων κλπ.), βαρύνουν αποκλειστικά και μόνο τον Προτιμητέο Μισθωτή του Διαγωνισμού.</w:t>
      </w:r>
    </w:p>
    <w:p w14:paraId="09CE9526" w14:textId="77777777" w:rsidR="00057629" w:rsidRDefault="00022ED0">
      <w:pPr>
        <w:pStyle w:val="1"/>
        <w:ind w:left="433" w:hanging="361"/>
      </w:pPr>
      <w:bookmarkStart w:id="27" w:name="_Toc154211"/>
      <w:proofErr w:type="spellStart"/>
      <w:r>
        <w:t>Σύμ</w:t>
      </w:r>
      <w:proofErr w:type="spellEnd"/>
      <w:r>
        <w:t xml:space="preserve">βαση </w:t>
      </w:r>
      <w:proofErr w:type="spellStart"/>
      <w:r>
        <w:t>Μίσθωσης</w:t>
      </w:r>
      <w:bookmarkEnd w:id="27"/>
      <w:proofErr w:type="spellEnd"/>
    </w:p>
    <w:p w14:paraId="553C8B00" w14:textId="77777777" w:rsidR="00057629" w:rsidRPr="00F17A87" w:rsidRDefault="00022ED0">
      <w:pPr>
        <w:spacing w:after="83"/>
        <w:ind w:left="853" w:right="649" w:hanging="435"/>
        <w:rPr>
          <w:lang w:val="el-GR"/>
        </w:rPr>
      </w:pPr>
      <w:r w:rsidRPr="00F17A87">
        <w:rPr>
          <w:rFonts w:ascii="Calibri" w:eastAsia="Calibri" w:hAnsi="Calibri" w:cs="Calibri"/>
          <w:sz w:val="22"/>
          <w:lang w:val="el-GR"/>
        </w:rPr>
        <w:t xml:space="preserve">18.1. </w:t>
      </w:r>
      <w:r w:rsidRPr="00F17A87">
        <w:rPr>
          <w:lang w:val="el-GR"/>
        </w:rPr>
        <w:t>Μετά την ανάδειξη Προτιμητέου Μισθωτή, θα υπογραφεί σύμβαση Μίσθωσης, ενώπιον του συμβολαιογράφου που θα ορίζεται στην Απόφαση Κατακύρωσης του Διαγωνισμού.</w:t>
      </w:r>
    </w:p>
    <w:p w14:paraId="6DD65D30" w14:textId="33755485" w:rsidR="007D44FE" w:rsidRDefault="00022ED0" w:rsidP="007D44FE">
      <w:pPr>
        <w:spacing w:after="0"/>
        <w:ind w:left="853" w:right="649" w:hanging="435"/>
        <w:rPr>
          <w:lang w:val="el-GR"/>
        </w:rPr>
      </w:pPr>
      <w:r w:rsidRPr="00F17A87">
        <w:rPr>
          <w:rFonts w:ascii="Calibri" w:eastAsia="Calibri" w:hAnsi="Calibri" w:cs="Calibri"/>
          <w:sz w:val="22"/>
          <w:lang w:val="el-GR"/>
        </w:rPr>
        <w:t xml:space="preserve">18.2. </w:t>
      </w:r>
      <w:r w:rsidRPr="00F17A87">
        <w:rPr>
          <w:lang w:val="el-GR"/>
        </w:rPr>
        <w:t xml:space="preserve">Σχέδιο   της   σύμβασης   Μίσθωσης   θα  περιλαμβάνεται   σ τ ο   π α ρ ά ρ τ η μ α </w:t>
      </w:r>
      <w:r w:rsidR="001440EC">
        <w:rPr>
          <w:lang w:val="el-GR"/>
        </w:rPr>
        <w:t xml:space="preserve">    </w:t>
      </w:r>
      <w:r w:rsidRPr="00F17A87">
        <w:rPr>
          <w:lang w:val="el-GR"/>
        </w:rPr>
        <w:t xml:space="preserve">τ η ς   π ρ ό σ κ λ η σ η ς   υ π ο β ο λ ή ς   δ ε σ μ ε υ τ ι κ ώ ν    π ρ ο σ φ ο ρ ώ ν </w:t>
      </w:r>
      <w:r w:rsidR="007D44FE">
        <w:rPr>
          <w:lang w:val="el-GR"/>
        </w:rPr>
        <w:t>(ΠΥΔΠ)</w:t>
      </w:r>
      <w:r w:rsidRPr="00F17A87">
        <w:rPr>
          <w:lang w:val="el-GR"/>
        </w:rPr>
        <w:t>, πρόσβαση στο οποίο θα αποκτούν οι Επιλέξιμοι Μισθωτές μετά την ανάδειξή τους ως επιλέξιμων σύμφωνα με τα οριζόμενα στην παρούσα.</w:t>
      </w:r>
    </w:p>
    <w:p w14:paraId="6F117DFE" w14:textId="1335E8E8" w:rsidR="007D44FE" w:rsidRDefault="007D44FE" w:rsidP="007D44FE">
      <w:pPr>
        <w:spacing w:after="0"/>
        <w:ind w:left="853" w:right="649" w:hanging="435"/>
        <w:rPr>
          <w:lang w:val="el-GR"/>
        </w:rPr>
      </w:pPr>
      <w:r>
        <w:rPr>
          <w:lang w:val="el-GR"/>
        </w:rPr>
        <w:t xml:space="preserve">18.3. Για τη σύναψη της </w:t>
      </w:r>
      <w:r w:rsidR="00C76C63">
        <w:rPr>
          <w:lang w:val="el-GR"/>
        </w:rPr>
        <w:t xml:space="preserve">υπόψη σύμβασης ισχύουν για τους επιλέξιμους μισθωτές οι περιορισμοί της κείμενης νομοθεσίας περί δικαιοπραξιών επί ακινήτων στην </w:t>
      </w:r>
      <w:proofErr w:type="spellStart"/>
      <w:r w:rsidR="00C76C63">
        <w:rPr>
          <w:lang w:val="el-GR"/>
        </w:rPr>
        <w:t>παραμεθόρι</w:t>
      </w:r>
      <w:proofErr w:type="spellEnd"/>
      <w:r w:rsidR="00C76C63">
        <w:t>o</w:t>
      </w:r>
      <w:r w:rsidR="00C76C63" w:rsidRPr="00C76C63">
        <w:rPr>
          <w:lang w:val="el-GR"/>
        </w:rPr>
        <w:t xml:space="preserve">, </w:t>
      </w:r>
      <w:r w:rsidR="00C76C63">
        <w:rPr>
          <w:lang w:val="el-GR"/>
        </w:rPr>
        <w:t>δηλ. στις περιοχές του άρθρου 24 του ν.1892/1990, όπως τροποποιήθηκε και ισχύει σήμερα.</w:t>
      </w:r>
    </w:p>
    <w:p w14:paraId="51604A12" w14:textId="77777777" w:rsidR="007D44FE" w:rsidRPr="00F17A87" w:rsidRDefault="007D44FE" w:rsidP="007D44FE">
      <w:pPr>
        <w:spacing w:after="0" w:line="266" w:lineRule="auto"/>
        <w:ind w:left="857" w:right="646" w:hanging="437"/>
        <w:rPr>
          <w:lang w:val="el-GR"/>
        </w:rPr>
      </w:pPr>
    </w:p>
    <w:p w14:paraId="2C893285" w14:textId="77777777" w:rsidR="00057629" w:rsidRDefault="00022ED0">
      <w:pPr>
        <w:pStyle w:val="1"/>
        <w:ind w:left="433" w:hanging="361"/>
      </w:pPr>
      <w:bookmarkStart w:id="28" w:name="_Toc154212"/>
      <w:proofErr w:type="spellStart"/>
      <w:r>
        <w:t>Προστ</w:t>
      </w:r>
      <w:proofErr w:type="spellEnd"/>
      <w:r>
        <w:t xml:space="preserve">ασία </w:t>
      </w:r>
      <w:proofErr w:type="spellStart"/>
      <w:r>
        <w:t>δεδομένων</w:t>
      </w:r>
      <w:bookmarkEnd w:id="28"/>
      <w:proofErr w:type="spellEnd"/>
    </w:p>
    <w:p w14:paraId="2663D7C8" w14:textId="77777777" w:rsidR="00057629" w:rsidRPr="00F17A87" w:rsidRDefault="00022ED0">
      <w:pPr>
        <w:spacing w:after="333"/>
        <w:ind w:left="853" w:right="649" w:hanging="435"/>
        <w:rPr>
          <w:lang w:val="el-GR"/>
        </w:rPr>
      </w:pPr>
      <w:r w:rsidRPr="00F17A87">
        <w:rPr>
          <w:rFonts w:ascii="Calibri" w:eastAsia="Calibri" w:hAnsi="Calibri" w:cs="Calibri"/>
          <w:sz w:val="22"/>
          <w:lang w:val="el-GR"/>
        </w:rPr>
        <w:t xml:space="preserve">19.1. </w:t>
      </w:r>
      <w:r w:rsidRPr="00F17A87">
        <w:rPr>
          <w:lang w:val="el-GR"/>
        </w:rPr>
        <w:t>Το Ελληνικό Δημόσιο ενεργεί ως υπεύθυνος επεξεργασίας δεδομένων, κατά την έννοια της Ελληνικής και Ευρωπαϊκής νομοθεσίας περί προστασίας δεδομένων, ιδίως του Γενικού Κανονισμού Προστασίας Δεδομένων (ΕΕ) 2016/679 και του Νόμου 4624/2019, αναφορικά με τα προσωπικά δεδομένα των φυσικών προσώπων, τα οποία συλλέγονται στο πλαίσιο του Διαγωνισμού και η επεξεργασία των εν λόγω δεδομένων θα πραγματοποιείται σύμφωνα με την ισχύουσα νομοθεσία περί προστασίας των προσωπικών δεδομένων, όπως ισχύει.</w:t>
      </w:r>
    </w:p>
    <w:p w14:paraId="5F59E7B9" w14:textId="77777777" w:rsidR="00057629" w:rsidRPr="00F17A87" w:rsidRDefault="00022ED0">
      <w:pPr>
        <w:spacing w:after="326"/>
        <w:ind w:left="853" w:right="649" w:hanging="435"/>
        <w:rPr>
          <w:lang w:val="el-GR"/>
        </w:rPr>
      </w:pPr>
      <w:r w:rsidRPr="00F17A87">
        <w:rPr>
          <w:rFonts w:ascii="Calibri" w:eastAsia="Calibri" w:hAnsi="Calibri" w:cs="Calibri"/>
          <w:sz w:val="22"/>
          <w:lang w:val="el-GR"/>
        </w:rPr>
        <w:t xml:space="preserve">19.2. </w:t>
      </w:r>
      <w:r w:rsidRPr="00F17A87">
        <w:rPr>
          <w:lang w:val="el-GR"/>
        </w:rPr>
        <w:t>Τα εν λόγω προσωπικά δεδομένα δύναται να περιλαμβάνουν οποιαδήποτε προσωπική πληροφορία συμπεριλαμβάνεται στην Εκδήλωση Ενδιαφέροντος που υποβάλλεται στο πλαίσιο του Διαγωνισμού.</w:t>
      </w:r>
    </w:p>
    <w:p w14:paraId="171B9CC5" w14:textId="77777777" w:rsidR="00057629" w:rsidRPr="00F17A87" w:rsidRDefault="00022ED0">
      <w:pPr>
        <w:spacing w:after="330"/>
        <w:ind w:left="853" w:right="649" w:hanging="435"/>
        <w:rPr>
          <w:lang w:val="el-GR"/>
        </w:rPr>
      </w:pPr>
      <w:r w:rsidRPr="00F17A87">
        <w:rPr>
          <w:rFonts w:ascii="Calibri" w:eastAsia="Calibri" w:hAnsi="Calibri" w:cs="Calibri"/>
          <w:sz w:val="22"/>
          <w:lang w:val="el-GR"/>
        </w:rPr>
        <w:t xml:space="preserve">19.3. </w:t>
      </w:r>
      <w:r w:rsidRPr="00F17A87">
        <w:rPr>
          <w:lang w:val="el-GR"/>
        </w:rPr>
        <w:t>Ο σκοπός της επεξεργασίας είναι η αξιολόγηση της Εκδήλωσης Ενδιαφέροντος, η υλοποίηση του Διαγωνισμού και ο έλεγχός του, η διασφάλιση των δικαιωμάτων του Ελληνικού Δημοσίου σύμφωνα με τη νομοθεσία, η ασφάλεια και η προστασία των συναλλαγών εν γένει, η εκπλήρωση των νομικών υποχρεώσεων του Ελληνικού Δημοσίου,  καθώς  και  η  πρόληψη  απάτης  κατά  του  Ελληνικού  Δημοσίου.  Στο πλαίσιο τούτο, η επεξεργασία των προσωπικών δεδομένων είναι αναγκαία για την εκπλήρωση του Διαγωνισμού και την Μίσθωση των υπό κρίση δικαιωμάτων του Ελληνικού Δημοσίου καθώς και για την εκπλήρωση των νομικών υποχρεώσεων του Ελληνικού Δημοσίου.</w:t>
      </w:r>
    </w:p>
    <w:p w14:paraId="1959EF03" w14:textId="77777777" w:rsidR="00057629" w:rsidRPr="00F17A87" w:rsidRDefault="00022ED0">
      <w:pPr>
        <w:spacing w:after="328"/>
        <w:ind w:left="985" w:right="649" w:hanging="567"/>
        <w:rPr>
          <w:lang w:val="el-GR"/>
        </w:rPr>
      </w:pPr>
      <w:r w:rsidRPr="00F17A87">
        <w:rPr>
          <w:rFonts w:ascii="Calibri" w:eastAsia="Calibri" w:hAnsi="Calibri" w:cs="Calibri"/>
          <w:sz w:val="22"/>
          <w:lang w:val="el-GR"/>
        </w:rPr>
        <w:t xml:space="preserve">19.4. </w:t>
      </w:r>
      <w:r w:rsidRPr="00F17A87">
        <w:rPr>
          <w:lang w:val="el-GR"/>
        </w:rPr>
        <w:t>Τέλος, τα στοιχεία ταυτότητας και επικοινωνίας θα χρησιμοποιηθούν επίσης από την αρμόδια υπηρεσία του ΥΠΕΝ προκειμένου να ενημερώσει τον Ενδιαφερόμενο αναφορικά με την αξιολόγηση της υποβληθείσας Εκδήλωσης Ενδιαφέροντος.</w:t>
      </w:r>
    </w:p>
    <w:p w14:paraId="2A32F778" w14:textId="77777777" w:rsidR="00057629" w:rsidRPr="00F17A87" w:rsidRDefault="00022ED0">
      <w:pPr>
        <w:spacing w:after="332"/>
        <w:ind w:left="985" w:right="649" w:hanging="567"/>
        <w:rPr>
          <w:lang w:val="el-GR"/>
        </w:rPr>
      </w:pPr>
      <w:r w:rsidRPr="00F17A87">
        <w:rPr>
          <w:rFonts w:ascii="Calibri" w:eastAsia="Calibri" w:hAnsi="Calibri" w:cs="Calibri"/>
          <w:sz w:val="22"/>
          <w:lang w:val="el-GR"/>
        </w:rPr>
        <w:t xml:space="preserve">19.5. </w:t>
      </w:r>
      <w:r w:rsidRPr="00F17A87">
        <w:rPr>
          <w:lang w:val="el-GR"/>
        </w:rPr>
        <w:t xml:space="preserve">Τα προσωπικά δεδομένα που συλλέγονται και τυγχάνουν επεξεργασίας στο πλαίσιο του Διαγωνισμού δύναται να διαβιβάζονται σε τρίτα μέρη στα οποία το Ελληνικό </w:t>
      </w:r>
      <w:r w:rsidRPr="00F17A87">
        <w:rPr>
          <w:lang w:val="el-GR"/>
        </w:rPr>
        <w:lastRenderedPageBreak/>
        <w:t>Δημόσιο αναθέτει την εκτέλεση συγκεκριμένης εντολής (ενεργώντας ως εκτελούντες την επεξεργασία), για λόγους που αφορούν τον Διαγωνισμό, και σε δημόσιους φορείς και στις δικαστικές αρχές στο πλαίσιο των εξουσιών και των αρμοδιοτήτων τους.</w:t>
      </w:r>
    </w:p>
    <w:p w14:paraId="004C84F9" w14:textId="77777777" w:rsidR="00057629" w:rsidRPr="00F17A87" w:rsidRDefault="00022ED0">
      <w:pPr>
        <w:spacing w:after="392"/>
        <w:ind w:left="985" w:right="649" w:hanging="567"/>
        <w:rPr>
          <w:lang w:val="el-GR"/>
        </w:rPr>
      </w:pPr>
      <w:r w:rsidRPr="00F17A87">
        <w:rPr>
          <w:rFonts w:ascii="Calibri" w:eastAsia="Calibri" w:hAnsi="Calibri" w:cs="Calibri"/>
          <w:sz w:val="22"/>
          <w:lang w:val="el-GR"/>
        </w:rPr>
        <w:t xml:space="preserve">19.6. </w:t>
      </w:r>
      <w:r w:rsidRPr="00F17A87">
        <w:rPr>
          <w:lang w:val="el-GR"/>
        </w:rPr>
        <w:t>Τα προσωπικά δεδομένα που συλλέγονται και τυγχάνουν επεξεργασίας στο πλαίσιο του Διαγωνισμού δύνανται να διατηρηθούν για χρονική περίοδο είκοσι (20) ετών, αρχής γενομένης από την καθ΄ οιονδήποτε τρόπο λήξη του Διαγωνισμού. Μετά τη λήξη της ανωτέρω χρονικής περιόδου, τα δεδομένα θα καταστρέφονται με ασφάλεια.</w:t>
      </w:r>
    </w:p>
    <w:p w14:paraId="1E4F9DC2" w14:textId="35A1EE5D" w:rsidR="00057629" w:rsidRPr="00F17A87" w:rsidRDefault="00022ED0" w:rsidP="001440EC">
      <w:pPr>
        <w:spacing w:after="35"/>
        <w:ind w:left="985" w:right="649" w:hanging="567"/>
        <w:rPr>
          <w:lang w:val="el-GR"/>
        </w:rPr>
      </w:pPr>
      <w:r w:rsidRPr="00F17A87">
        <w:rPr>
          <w:rFonts w:ascii="Calibri" w:eastAsia="Calibri" w:hAnsi="Calibri" w:cs="Calibri"/>
          <w:sz w:val="22"/>
          <w:lang w:val="el-GR"/>
        </w:rPr>
        <w:t xml:space="preserve">19.7. </w:t>
      </w:r>
      <w:r w:rsidRPr="00F17A87">
        <w:rPr>
          <w:lang w:val="el-GR"/>
        </w:rPr>
        <w:t>Σύμφωνα με το Γενικό Κανονισμό Προστασίας Δεδομένων (ΕΕ) 679/2016, τα φυσικά πρόσωπα έχουν τα ακόλουθα δικαιώματα αναφορικά με την επεξεργασία των προσωπικών τους δεδομένων: (α) πρόσβασης και ενημέρωσης, (β) διόρθωσης, (γ) διαγραφής, (δ) περιορισμού της επεξεργασίας, (ε) εναντίωσης στην  επεξεργασία των προσωπικών τους δεδομένων, συμπεριλαμβανομένων της εναντίωσης στην αυτοματοποιημένη λήψη απόφασης και κατάρτιση προφίλ και (</w:t>
      </w:r>
      <w:proofErr w:type="spellStart"/>
      <w:r w:rsidRPr="00F17A87">
        <w:rPr>
          <w:lang w:val="el-GR"/>
        </w:rPr>
        <w:t>στ</w:t>
      </w:r>
      <w:proofErr w:type="spellEnd"/>
      <w:r w:rsidRPr="00F17A87">
        <w:rPr>
          <w:lang w:val="el-GR"/>
        </w:rPr>
        <w:t xml:space="preserve">) </w:t>
      </w:r>
      <w:proofErr w:type="spellStart"/>
      <w:r w:rsidRPr="00F17A87">
        <w:rPr>
          <w:lang w:val="el-GR"/>
        </w:rPr>
        <w:t>φορητότητας</w:t>
      </w:r>
      <w:proofErr w:type="spellEnd"/>
      <w:r w:rsidRPr="00F17A87">
        <w:rPr>
          <w:lang w:val="el-GR"/>
        </w:rPr>
        <w:t xml:space="preserve"> των δεδομένων. Για την άσκηση των εν λόγω δικαιωμάτων ή για οποιοδήποτε άλλο σχετικό αίτημα, τα ενδιαφερόμενα πρόσωπα δύνανται να απευθύνονται στο Ελληνικό Δημόσιο (Διεύθυνση Μεταλλευτικών Ενεργειακών και Βιομηχανικών Ορυκτών του </w:t>
      </w:r>
      <w:r w:rsidR="001440EC">
        <w:rPr>
          <w:lang w:val="el-GR"/>
        </w:rPr>
        <w:t xml:space="preserve">ΥΠΕΝ) </w:t>
      </w:r>
      <w:r w:rsidRPr="00F17A87">
        <w:rPr>
          <w:lang w:val="el-GR"/>
        </w:rPr>
        <w:t xml:space="preserve">εγγράφως </w:t>
      </w:r>
      <w:r w:rsidRPr="00F17A87">
        <w:rPr>
          <w:lang w:val="el-GR"/>
        </w:rPr>
        <w:tab/>
        <w:t xml:space="preserve">(διεύθυνση </w:t>
      </w:r>
      <w:r w:rsidRPr="00F17A87">
        <w:rPr>
          <w:lang w:val="el-GR"/>
        </w:rPr>
        <w:tab/>
        <w:t xml:space="preserve">ηλεκτρονικού ταχυδρομείου: </w:t>
      </w:r>
      <w:proofErr w:type="spellStart"/>
      <w:r>
        <w:t>dmetal</w:t>
      </w:r>
      <w:proofErr w:type="spellEnd"/>
      <w:r w:rsidRPr="00F17A87">
        <w:rPr>
          <w:lang w:val="el-GR"/>
        </w:rPr>
        <w:t>.</w:t>
      </w:r>
      <w:r>
        <w:t>gram</w:t>
      </w:r>
      <w:r w:rsidRPr="00F17A87">
        <w:rPr>
          <w:lang w:val="el-GR"/>
        </w:rPr>
        <w:t>@</w:t>
      </w:r>
      <w:proofErr w:type="spellStart"/>
      <w:r>
        <w:t>prv</w:t>
      </w:r>
      <w:proofErr w:type="spellEnd"/>
      <w:r w:rsidRPr="00F17A87">
        <w:rPr>
          <w:lang w:val="el-GR"/>
        </w:rPr>
        <w:t>.</w:t>
      </w:r>
      <w:proofErr w:type="spellStart"/>
      <w:r>
        <w:t>ypeka</w:t>
      </w:r>
      <w:proofErr w:type="spellEnd"/>
      <w:r w:rsidRPr="00F17A87">
        <w:rPr>
          <w:lang w:val="el-GR"/>
        </w:rPr>
        <w:t>.</w:t>
      </w:r>
      <w:r>
        <w:t>gr</w:t>
      </w:r>
      <w:r w:rsidRPr="00F17A87">
        <w:rPr>
          <w:lang w:val="el-GR"/>
        </w:rPr>
        <w:t>).</w:t>
      </w:r>
    </w:p>
    <w:p w14:paraId="6F63E51C" w14:textId="77777777" w:rsidR="00057629" w:rsidRPr="00F17A87" w:rsidRDefault="00022ED0">
      <w:pPr>
        <w:spacing w:after="76"/>
        <w:ind w:left="985" w:right="649" w:hanging="567"/>
        <w:rPr>
          <w:lang w:val="el-GR"/>
        </w:rPr>
      </w:pPr>
      <w:r w:rsidRPr="00F17A87">
        <w:rPr>
          <w:rFonts w:ascii="Calibri" w:eastAsia="Calibri" w:hAnsi="Calibri" w:cs="Calibri"/>
          <w:sz w:val="22"/>
          <w:lang w:val="el-GR"/>
        </w:rPr>
        <w:t xml:space="preserve">19.8. </w:t>
      </w:r>
      <w:r w:rsidRPr="00F17A87">
        <w:rPr>
          <w:lang w:val="el-GR"/>
        </w:rPr>
        <w:t>Το Ελληνικό Δημόσιο λαμβάνει κάθε δυνατό μέτρο προκειμένου να αποκριθεί στα αιτήματα του υποκειμένου των δεδομένων εντός εύλογου χρονικού διαστήματος και όχι αργότερα από ένα (1) μήνα κατ’ ανώτατο όριο, το οποίο δύναται να παραταθεί κατά δύο (2) μήνες κατ’ ανώτατο όριο, εάν το αίτημα είναι περίπλοκο ή υφίσταται μεγάλος αριθμός αιτημάτων, ενημερώνοντας το υποκείμενο των δεδομένων για την εν λόγω καθυστέρηση εντός ενός (1) μηνός από την παραλαβή του αιτήματος.</w:t>
      </w:r>
    </w:p>
    <w:p w14:paraId="66595A15" w14:textId="133A3E2C" w:rsidR="00057629" w:rsidRPr="00F17A87" w:rsidRDefault="00022ED0">
      <w:pPr>
        <w:spacing w:after="326"/>
        <w:ind w:left="985" w:right="649" w:hanging="567"/>
        <w:rPr>
          <w:lang w:val="el-GR"/>
        </w:rPr>
      </w:pPr>
      <w:r w:rsidRPr="00F17A87">
        <w:rPr>
          <w:rFonts w:ascii="Calibri" w:eastAsia="Calibri" w:hAnsi="Calibri" w:cs="Calibri"/>
          <w:sz w:val="22"/>
          <w:lang w:val="el-GR"/>
        </w:rPr>
        <w:t xml:space="preserve">19.9. </w:t>
      </w:r>
      <w:r w:rsidRPr="00F17A87">
        <w:rPr>
          <w:lang w:val="el-GR"/>
        </w:rPr>
        <w:t xml:space="preserve">Το Ελληνικό Δημόσιο δύναται να αρνηθεί να ικανοποιήσει εν </w:t>
      </w:r>
      <w:proofErr w:type="spellStart"/>
      <w:r w:rsidRPr="00F17A87">
        <w:rPr>
          <w:lang w:val="el-GR"/>
        </w:rPr>
        <w:t>όλω</w:t>
      </w:r>
      <w:proofErr w:type="spellEnd"/>
      <w:r w:rsidRPr="00F17A87">
        <w:rPr>
          <w:lang w:val="el-GR"/>
        </w:rPr>
        <w:t xml:space="preserve"> ή εν μέρει αίτημα του υποκειμένου των δεδομένων μόνο εφόσον η δυνατότητα αυτή προβλέπεται από την Ελληνική και / ή την Ευρωπαϊκή νομοθεσία. Ειδικότερα, Το Ελληνικό Δημόσιο έχει το δικαίωμα να αρνηθεί το αίτημα για διαγραφή οποιωνδήποτε   δεδομένων  φυσικού  προσώπου,   εάν   η   διατήρησή   τους   είναι αναγκαία για τη συμμόρφωση με νομική υποχρέωση, για την εκπλήρωση του Διαγωνισμού, για σκοπούς αρχειοθέτησης προς το δημόσιο συμφέρον, ή για τη θεμελίωση, άσκηση ή υπεράσπιση νομικών αξιώσεων ή αξιώσεων τρίτου μέρους. Η άσκηση των εν λόγω δ</w:t>
      </w:r>
      <w:r w:rsidR="00DF60FF">
        <w:rPr>
          <w:lang w:val="el-GR"/>
        </w:rPr>
        <w:t>ικαιωμάτων δεν απαλλάσσει τους Ε</w:t>
      </w:r>
      <w:r w:rsidRPr="00F17A87">
        <w:rPr>
          <w:lang w:val="el-GR"/>
        </w:rPr>
        <w:t>νδιαφερόμενους από τις υποχρεώσεις τους που απορρέουν από η συμμετοχή τους στο Διαγωνισμό.</w:t>
      </w:r>
    </w:p>
    <w:p w14:paraId="0CE1BBA9" w14:textId="77777777" w:rsidR="00057629" w:rsidRPr="00F17A87" w:rsidRDefault="00022ED0">
      <w:pPr>
        <w:spacing w:after="333"/>
        <w:ind w:left="853" w:right="649" w:hanging="435"/>
        <w:rPr>
          <w:lang w:val="el-GR"/>
        </w:rPr>
      </w:pPr>
      <w:r w:rsidRPr="00F17A87">
        <w:rPr>
          <w:rFonts w:ascii="Calibri" w:eastAsia="Calibri" w:hAnsi="Calibri" w:cs="Calibri"/>
          <w:sz w:val="22"/>
          <w:lang w:val="el-GR"/>
        </w:rPr>
        <w:t xml:space="preserve">19.10. </w:t>
      </w:r>
      <w:r w:rsidRPr="00F17A87">
        <w:rPr>
          <w:lang w:val="el-GR"/>
        </w:rPr>
        <w:t>Το Ελληνικό Δημόσιο έχει την υποχρέωση να λαμβάνει κάθε εύλογο μέτρο για τη διασφάλιση της συμμόρφωσης με τις απαιτήσεις εμπιστευτικότητας, την ασφάλεια της επεξεργασίας προσωπικών δεδομένων και την προστασία των εν λόγω δεδομένων από τυχαία ή παράνομη καταστροφή, τυχαία απώλεια, αλλοίωση, άνευ αδείας κοινολόγηση ή προσπέλαση από οποιονδήποτε, καθώς και από οποιαδήποτε άλλη μορφή παράνομης επεξεργασίας.</w:t>
      </w:r>
    </w:p>
    <w:p w14:paraId="4AE908AD" w14:textId="230A73C1" w:rsidR="00057629" w:rsidRPr="00F17A87" w:rsidRDefault="00022ED0">
      <w:pPr>
        <w:spacing w:after="764"/>
        <w:ind w:left="853" w:right="649" w:hanging="435"/>
        <w:rPr>
          <w:lang w:val="el-GR"/>
        </w:rPr>
      </w:pPr>
      <w:r w:rsidRPr="00F17A87">
        <w:rPr>
          <w:rFonts w:ascii="Calibri" w:eastAsia="Calibri" w:hAnsi="Calibri" w:cs="Calibri"/>
          <w:sz w:val="22"/>
          <w:lang w:val="el-GR"/>
        </w:rPr>
        <w:lastRenderedPageBreak/>
        <w:t xml:space="preserve">19.11. </w:t>
      </w:r>
      <w:r w:rsidRPr="00F17A87">
        <w:rPr>
          <w:lang w:val="el-GR"/>
        </w:rPr>
        <w:t>Πιο συγκεκριμένα, με την υποβολή Εκδήλωσης Ενδιαφέροντος, οι Ενδιαφερόμενοι δηλώνουν ότι έχει θεμελιωθεί η νομική βάση για  τη  μεταφορά  και  την παροχή όλων των προσωπικών δεδομένων που παρέχονται στην α ρ μ ό δ ι α</w:t>
      </w:r>
      <w:r w:rsidR="00226FF2">
        <w:rPr>
          <w:lang w:val="el-GR"/>
        </w:rPr>
        <w:t xml:space="preserve"> </w:t>
      </w:r>
      <w:r w:rsidRPr="00F17A87">
        <w:rPr>
          <w:lang w:val="el-GR"/>
        </w:rPr>
        <w:t xml:space="preserve"> υ π η</w:t>
      </w:r>
      <w:r w:rsidR="00226FF2">
        <w:rPr>
          <w:lang w:val="el-GR"/>
        </w:rPr>
        <w:t xml:space="preserve"> </w:t>
      </w:r>
      <w:r w:rsidRPr="00F17A87">
        <w:rPr>
          <w:lang w:val="el-GR"/>
        </w:rPr>
        <w:t>ρ ε σ ί α στο πλαίσιο του Διαγωνισμού και ότι έχουν ενημερωθεί προσηκόντως όλα τα φυσικά πρόσωπα, των οποίων τα προσωπικά δεδομένα παρέχονται στην υπηρεσία, σύμφωνα με τις απαιτήσεις της εθνικής νομοθεσίας και της νομοθεσίας της ΕΕ για την προστασία των προσωπικών δεδομένων.</w:t>
      </w:r>
    </w:p>
    <w:p w14:paraId="68FEBD38" w14:textId="77777777" w:rsidR="00057629" w:rsidRPr="00F17A87" w:rsidRDefault="00022ED0">
      <w:pPr>
        <w:pStyle w:val="1"/>
        <w:spacing w:after="75"/>
        <w:ind w:left="433" w:hanging="361"/>
        <w:rPr>
          <w:lang w:val="el-GR"/>
        </w:rPr>
      </w:pPr>
      <w:bookmarkStart w:id="29" w:name="_Toc154213"/>
      <w:r w:rsidRPr="00F17A87">
        <w:rPr>
          <w:lang w:val="el-GR"/>
        </w:rPr>
        <w:t>Τεκμήριο από τη συμμετοχή στη διαδικασία – Περιορισμός Ευθύνης</w:t>
      </w:r>
      <w:bookmarkEnd w:id="29"/>
    </w:p>
    <w:p w14:paraId="0FAE0E86" w14:textId="77777777" w:rsidR="00057629" w:rsidRPr="00F17A87" w:rsidRDefault="00022ED0">
      <w:pPr>
        <w:spacing w:after="336"/>
        <w:ind w:left="970" w:right="649" w:hanging="552"/>
        <w:rPr>
          <w:lang w:val="el-GR"/>
        </w:rPr>
      </w:pPr>
      <w:r w:rsidRPr="00F17A87">
        <w:rPr>
          <w:rFonts w:ascii="Calibri" w:eastAsia="Calibri" w:hAnsi="Calibri" w:cs="Calibri"/>
          <w:sz w:val="22"/>
          <w:lang w:val="el-GR"/>
        </w:rPr>
        <w:t xml:space="preserve">20.1. </w:t>
      </w:r>
      <w:r w:rsidRPr="00F17A87">
        <w:rPr>
          <w:lang w:val="el-GR"/>
        </w:rPr>
        <w:t xml:space="preserve">Ρητά διευκρινίζεται ότι όλες οι πληροφορίες, που περιλαμβάνονται στην παρούσα Πρόσκληση και τα Παραρτήματα αυτής, καθώς και οι εν γένει πληροφορίες και έγγραφα που παρέχονται από το ΥΠΕΝ, στο πλαίσιο του Διαγωνισμού, αποσκοπούν να βοηθήσουν τους διαγωνιζόμενους να προετοιμάσουν και να υποβάλουν την Εκδήλωση </w:t>
      </w:r>
      <w:proofErr w:type="spellStart"/>
      <w:r w:rsidRPr="00F17A87">
        <w:rPr>
          <w:lang w:val="el-GR"/>
        </w:rPr>
        <w:t>Ενδιαφέροντός</w:t>
      </w:r>
      <w:proofErr w:type="spellEnd"/>
      <w:r w:rsidRPr="00F17A87">
        <w:rPr>
          <w:lang w:val="el-GR"/>
        </w:rPr>
        <w:t xml:space="preserve"> τους. Το υλικό αυτό παρέχεται μόνο για πληροφοριακούς σκοπούς και είναι ενδεικτικό και όχι εξαντλητικό, και σε καμία περίπτωση δεν σκοπεί στο να παράσχει τεχνικές ή νομικές συμβουλές, ή εγγυήσεις οιουδήποτε είδους, όπως ενδεικτικά σχετικά με επιχειρηματικά σχέδια (</w:t>
      </w:r>
      <w:r>
        <w:t>business</w:t>
      </w:r>
      <w:r w:rsidRPr="00F17A87">
        <w:rPr>
          <w:lang w:val="el-GR"/>
        </w:rPr>
        <w:t xml:space="preserve"> </w:t>
      </w:r>
      <w:r>
        <w:t>plans</w:t>
      </w:r>
      <w:r w:rsidRPr="00F17A87">
        <w:rPr>
          <w:lang w:val="el-GR"/>
        </w:rPr>
        <w:t>), δυνατότητες αξιοποίησης, χρηματοδοτικές ανάγκες για την ανάπτυξη της επένδυσης, κλπ. Ο Ενδιαφερόμενος αναλαμβάνει πλήρως τον επιχειρηματικό και κάθε άλλο κίνδυνο που συνδέεται με την συμμετοχή του στο Διαγωνισμό και την σύναψη σύμβασης Μίσθωσης στην περίπτωση που ανακηρυχθεί Προτιμητέος Μισθωτής.</w:t>
      </w:r>
    </w:p>
    <w:p w14:paraId="236FE3DA" w14:textId="77777777" w:rsidR="00057629" w:rsidRPr="00F17A87" w:rsidRDefault="00022ED0">
      <w:pPr>
        <w:ind w:left="970" w:right="649" w:hanging="552"/>
        <w:rPr>
          <w:lang w:val="el-GR"/>
        </w:rPr>
      </w:pPr>
      <w:r w:rsidRPr="00F17A87">
        <w:rPr>
          <w:rFonts w:ascii="Calibri" w:eastAsia="Calibri" w:hAnsi="Calibri" w:cs="Calibri"/>
          <w:sz w:val="22"/>
          <w:lang w:val="el-GR"/>
        </w:rPr>
        <w:t xml:space="preserve">20.2. </w:t>
      </w:r>
      <w:r w:rsidRPr="00F17A87">
        <w:rPr>
          <w:lang w:val="el-GR"/>
        </w:rPr>
        <w:t>Η υποβολή Εκδήλωσης Ενδιαφέροντος συνεπάγεται την  ανεπιφύλακτη αποδοχή όλων των όρων της παρούσας πρόσκλησης και των παραρτημάτων της. Το Ελληνικό Δημόσιο και οι υπηρεσίες του δεν φέρουν καμία ευθύνη ή υποχρέωση απέναντι στους Ενδιαφερόμενους ή Επιλέξιμους Μισθωτές, λόγω της συμμετοχής των τελευταίων στο Διαγωνισμό, της αξιολόγησης των Αιτήσεων Εκδήλωσης Ενδιαφέροντος, των δεσμευτικών προσφορών κατά τη Β’ φάση, της ανάδειξής τους ως Προτιμητέων Μισθωτών και γενικά για κάθε άλλη απόφασή του σχετικά με το Διαγωνισμό και τη διενέργειά του. Η συμμετοχή στο Διαγωνισμό δεν παρέχει σε</w:t>
      </w:r>
    </w:p>
    <w:p w14:paraId="1684EC61" w14:textId="0610EC38" w:rsidR="00057629" w:rsidRPr="00F17A87" w:rsidRDefault="007F5DC8">
      <w:pPr>
        <w:spacing w:after="326"/>
        <w:ind w:left="986" w:right="649"/>
        <w:rPr>
          <w:lang w:val="el-GR"/>
        </w:rPr>
      </w:pPr>
      <w:r>
        <w:rPr>
          <w:lang w:val="el-GR"/>
        </w:rPr>
        <w:t>καμία περίπτωση στους Ε</w:t>
      </w:r>
      <w:r w:rsidR="00022ED0" w:rsidRPr="00F17A87">
        <w:rPr>
          <w:lang w:val="el-GR"/>
        </w:rPr>
        <w:t>νδιαφερόμενους/Επιλέξιμους Μισθωτές δικαίωμα ή αξίωση για αποζημίωση από το Ελληνικό Δημόσιο (ΥΠΕΝ)</w:t>
      </w:r>
      <w:r w:rsidR="00D81C38">
        <w:rPr>
          <w:lang w:val="el-GR"/>
        </w:rPr>
        <w:t xml:space="preserve"> </w:t>
      </w:r>
      <w:r w:rsidR="00022ED0" w:rsidRPr="00F17A87">
        <w:rPr>
          <w:lang w:val="el-GR"/>
        </w:rPr>
        <w:t>για κανένα λόγο ή αιτία που σχετίζεται με το Διαγωνισμό, ακόμη και σε περίπτωση ακύρωσης, ματαίωσης, αναβολής ή παράτασης του Διαγωνισμού ή οποιασδήποτε τροποποίησης των όρων του για οποιονδήποτε λόγο.</w:t>
      </w:r>
    </w:p>
    <w:p w14:paraId="046CF1F9" w14:textId="35D6AD11" w:rsidR="00057629" w:rsidRPr="00F17A87" w:rsidRDefault="00022ED0">
      <w:pPr>
        <w:spacing w:after="469"/>
        <w:ind w:left="985" w:right="649" w:hanging="432"/>
        <w:rPr>
          <w:lang w:val="el-GR"/>
        </w:rPr>
      </w:pPr>
      <w:r w:rsidRPr="00F17A87">
        <w:rPr>
          <w:rFonts w:ascii="Calibri" w:eastAsia="Calibri" w:hAnsi="Calibri" w:cs="Calibri"/>
          <w:sz w:val="22"/>
          <w:lang w:val="el-GR"/>
        </w:rPr>
        <w:t xml:space="preserve">20.3. </w:t>
      </w:r>
      <w:r w:rsidRPr="00F17A87">
        <w:rPr>
          <w:lang w:val="el-GR"/>
        </w:rPr>
        <w:t xml:space="preserve">Το Ελληνικό Δημόσιο και οι υπηρεσίες του δεν φέρουν καμία απολύτως ευθύνη για οποιαδήποτε ασάφεια, ανακρίβεια ή παράλειψη της παρούσας, καθώς και για τυχόν πραγματικά ή νομικά ελαττώματα, για την ύπαρξη ή μη συνοδευτικών εγγράφων των προς Μίσθωση δικαιωμάτων ή έλλειψη οιωνδήποτε ιδιοτήτων των δημόσιων μεταλλευτικών χώρων που περιγράφονται στο παρόν. Συνακόλουθα, ουδείς όρος της παρούσας, μπορεί να θεωρηθεί ως δήλωση ή εγγύηση, ρητή ή σιωπηρή, σχετικά με την ακρίβεια και την πληρότητα της παρούσας. Επιπλέον, ουδεμία απολύτως αξίωση των ενδιαφερομένων δημιουργείται έναντι του ΥΠΕΝ (π.χ. για συμπλήρωση ελλείψεων, μείωση τιμήματος, υπαναχώρηση, αποζημίωση λόγω μη εκτέλεσης της </w:t>
      </w:r>
      <w:r w:rsidRPr="00F17A87">
        <w:rPr>
          <w:lang w:val="el-GR"/>
        </w:rPr>
        <w:lastRenderedPageBreak/>
        <w:t xml:space="preserve">σύμβασης κ.λπ.), μη </w:t>
      </w:r>
      <w:proofErr w:type="spellStart"/>
      <w:r w:rsidRPr="00F17A87">
        <w:rPr>
          <w:lang w:val="el-GR"/>
        </w:rPr>
        <w:t>εφαρμοζομένων</w:t>
      </w:r>
      <w:proofErr w:type="spellEnd"/>
      <w:r w:rsidRPr="00F17A87">
        <w:rPr>
          <w:lang w:val="el-GR"/>
        </w:rPr>
        <w:t xml:space="preserve"> στην παρούσα Μίσθωση των άρθρων 335επ., 516επ. και 537επ. του Αστικού Κώδικα).</w:t>
      </w:r>
    </w:p>
    <w:p w14:paraId="628BA1CA" w14:textId="33DBE745" w:rsidR="00057629" w:rsidRPr="00F17A87" w:rsidRDefault="00022ED0">
      <w:pPr>
        <w:spacing w:after="638"/>
        <w:ind w:left="985" w:right="649" w:hanging="432"/>
        <w:rPr>
          <w:lang w:val="el-GR"/>
        </w:rPr>
      </w:pPr>
      <w:r w:rsidRPr="00F17A87">
        <w:rPr>
          <w:rFonts w:ascii="Calibri" w:eastAsia="Calibri" w:hAnsi="Calibri" w:cs="Calibri"/>
          <w:sz w:val="22"/>
          <w:lang w:val="el-GR"/>
        </w:rPr>
        <w:t xml:space="preserve">20.4. </w:t>
      </w:r>
      <w:r w:rsidRPr="00F17A87">
        <w:rPr>
          <w:lang w:val="el-GR"/>
        </w:rPr>
        <w:t xml:space="preserve">Το Ελληνικό Δημόσιο δύναται ανά πάσα στιγμή </w:t>
      </w:r>
      <w:r w:rsidR="007F5DC8">
        <w:rPr>
          <w:lang w:val="el-GR"/>
        </w:rPr>
        <w:t>να απαιτήσει από τους Ε</w:t>
      </w:r>
      <w:r w:rsidRPr="00F17A87">
        <w:rPr>
          <w:lang w:val="el-GR"/>
        </w:rPr>
        <w:t>νδιαφερόμενους διευκρινίσεις και/ή επιπρόσθε</w:t>
      </w:r>
      <w:r w:rsidR="007F5DC8">
        <w:rPr>
          <w:lang w:val="el-GR"/>
        </w:rPr>
        <w:t>τες πληροφορίες ή έγγραφα που τ</w:t>
      </w:r>
      <w:r w:rsidRPr="00F17A87">
        <w:rPr>
          <w:lang w:val="el-GR"/>
        </w:rPr>
        <w:t>ο ίδιο κρίνει αναγκαία, κατά τη διακριτική του ευχέρεια. Σε κάθε φάση του Διαγωνισμού, το Ελληνικό Δημόσιο έχει το δικαίωμα, μεταξύ άλλων, να απαιτήσει, κατά τη δια</w:t>
      </w:r>
      <w:r w:rsidR="007F5DC8">
        <w:rPr>
          <w:lang w:val="el-GR"/>
        </w:rPr>
        <w:t>κριτική του ευχέρεια, από κάθε Ε</w:t>
      </w:r>
      <w:r w:rsidRPr="00F17A87">
        <w:rPr>
          <w:lang w:val="el-GR"/>
        </w:rPr>
        <w:t>νδιαφερόμενο, ο οποίος υποχρεούται πάραυτα</w:t>
      </w:r>
      <w:r w:rsidR="007F5DC8">
        <w:rPr>
          <w:lang w:val="el-GR"/>
        </w:rPr>
        <w:t xml:space="preserve"> και αμελλητί</w:t>
      </w:r>
      <w:r w:rsidRPr="00F17A87">
        <w:rPr>
          <w:lang w:val="el-GR"/>
        </w:rPr>
        <w:t xml:space="preserve"> να ικανοποιήσει το εν λόγω αίτημα, την παροχή πληροφοριών που αποδεικνύουν τα στοιχεία της με</w:t>
      </w:r>
      <w:r w:rsidR="007F5DC8">
        <w:rPr>
          <w:lang w:val="el-GR"/>
        </w:rPr>
        <w:t>τοχικής/εταιρικής σύνθεσης του Ε</w:t>
      </w:r>
      <w:r w:rsidRPr="00F17A87">
        <w:rPr>
          <w:lang w:val="el-GR"/>
        </w:rPr>
        <w:t>νδιαφερόμενου μέχρι τον τελικό πραγματικό δικαιούχο.</w:t>
      </w:r>
    </w:p>
    <w:p w14:paraId="21CAB566" w14:textId="77777777" w:rsidR="00057629" w:rsidRPr="00F17A87" w:rsidRDefault="00022ED0">
      <w:pPr>
        <w:spacing w:after="191"/>
        <w:ind w:left="985" w:right="649" w:hanging="432"/>
        <w:rPr>
          <w:lang w:val="el-GR"/>
        </w:rPr>
      </w:pPr>
      <w:r w:rsidRPr="00F17A87">
        <w:rPr>
          <w:rFonts w:ascii="Calibri" w:eastAsia="Calibri" w:hAnsi="Calibri" w:cs="Calibri"/>
          <w:sz w:val="22"/>
          <w:lang w:val="el-GR"/>
        </w:rPr>
        <w:t xml:space="preserve">20.5. </w:t>
      </w:r>
      <w:r w:rsidRPr="00F17A87">
        <w:rPr>
          <w:lang w:val="el-GR"/>
        </w:rPr>
        <w:t xml:space="preserve">Το Ελληνικό Δημόσιο δεν αναλαμβάνει καμία υποχρέωση να παράσχει στους Ενδιαφερόμενους πρόσβαση σε οποιεσδήποτε πρόσθετες πληροφορίες ή να </w:t>
      </w:r>
      <w:proofErr w:type="spellStart"/>
      <w:r w:rsidRPr="00F17A87">
        <w:rPr>
          <w:lang w:val="el-GR"/>
        </w:rPr>
        <w:t>επικαιροποιεί</w:t>
      </w:r>
      <w:proofErr w:type="spellEnd"/>
      <w:r w:rsidRPr="00F17A87">
        <w:rPr>
          <w:lang w:val="el-GR"/>
        </w:rPr>
        <w:t xml:space="preserve"> οποιαδήποτε πληροφορία ή έγγραφο που έχει χορηγηθεί ή να διορθώνει τυχόν ανακρίβειες σε αυτό που μπορεί να εμφανιστούν.</w:t>
      </w:r>
    </w:p>
    <w:p w14:paraId="789DDCEC" w14:textId="77777777" w:rsidR="00057629" w:rsidRPr="00F17A87" w:rsidRDefault="00022ED0">
      <w:pPr>
        <w:spacing w:after="333"/>
        <w:ind w:left="985" w:right="649" w:hanging="432"/>
        <w:rPr>
          <w:lang w:val="el-GR"/>
        </w:rPr>
      </w:pPr>
      <w:r w:rsidRPr="00F17A87">
        <w:rPr>
          <w:rFonts w:ascii="Calibri" w:eastAsia="Calibri" w:hAnsi="Calibri" w:cs="Calibri"/>
          <w:sz w:val="22"/>
          <w:lang w:val="el-GR"/>
        </w:rPr>
        <w:t xml:space="preserve">20.6. </w:t>
      </w:r>
      <w:r w:rsidRPr="00F17A87">
        <w:rPr>
          <w:lang w:val="el-GR"/>
        </w:rPr>
        <w:t xml:space="preserve">Καμία </w:t>
      </w:r>
      <w:proofErr w:type="spellStart"/>
      <w:r w:rsidRPr="00F17A87">
        <w:rPr>
          <w:lang w:val="el-GR"/>
        </w:rPr>
        <w:t>εγγυοδοτική</w:t>
      </w:r>
      <w:proofErr w:type="spellEnd"/>
      <w:r w:rsidRPr="00F17A87">
        <w:rPr>
          <w:lang w:val="el-GR"/>
        </w:rPr>
        <w:t xml:space="preserve"> δήλωση, εγγύηση ή δέσμευση, ρητή ή σιωπηρή, δε δίδεται ούτε θα δοθεί από ΥΠΕΝ σχετικά με την ακρίβεια, την επάρκεια ή την πληρότητα της παρούσας Πρόσκλησης ή οποιουδήποτε άλλου εγγράφου ή πληροφορίας που χορηγήθηκε από αυτόν.</w:t>
      </w:r>
    </w:p>
    <w:p w14:paraId="5B3145E4" w14:textId="77777777" w:rsidR="00057629" w:rsidRPr="00F17A87" w:rsidRDefault="00022ED0">
      <w:pPr>
        <w:spacing w:after="333"/>
        <w:ind w:left="985" w:right="649" w:hanging="432"/>
        <w:rPr>
          <w:lang w:val="el-GR"/>
        </w:rPr>
      </w:pPr>
      <w:r w:rsidRPr="00F17A87">
        <w:rPr>
          <w:rFonts w:ascii="Calibri" w:eastAsia="Calibri" w:hAnsi="Calibri" w:cs="Calibri"/>
          <w:sz w:val="22"/>
          <w:lang w:val="el-GR"/>
        </w:rPr>
        <w:t xml:space="preserve">20.7. </w:t>
      </w:r>
      <w:r w:rsidRPr="00F17A87">
        <w:rPr>
          <w:lang w:val="el-GR"/>
        </w:rPr>
        <w:t>Σε καμία περίπτωση το Ελληνικό Δημόσιο δεν ευθύνεται και δεν υπέχει οποιαδήποτε υποχρέωση έναντι των Ενδιαφερόμενων, για οποιονδήποτε σφάλμα ή ανακρίβεια ή παράλειψη στην παρούσα Πρόσκληση ή σε οποιοδήποτε άλλο έγγραφο ή πληροφορία που δόθηκε από το ΥΠΕΝ.</w:t>
      </w:r>
    </w:p>
    <w:p w14:paraId="0C5314EC" w14:textId="77777777" w:rsidR="00057629" w:rsidRPr="00F17A87" w:rsidRDefault="00022ED0">
      <w:pPr>
        <w:spacing w:after="491"/>
        <w:ind w:left="554" w:right="649"/>
        <w:rPr>
          <w:lang w:val="el-GR"/>
        </w:rPr>
      </w:pPr>
      <w:r w:rsidRPr="00F17A87">
        <w:rPr>
          <w:rFonts w:ascii="Calibri" w:eastAsia="Calibri" w:hAnsi="Calibri" w:cs="Calibri"/>
          <w:sz w:val="22"/>
          <w:lang w:val="el-GR"/>
        </w:rPr>
        <w:t>20.8.</w:t>
      </w:r>
      <w:r w:rsidRPr="00F17A87">
        <w:rPr>
          <w:rFonts w:ascii="Calibri" w:eastAsia="Calibri" w:hAnsi="Calibri" w:cs="Calibri"/>
          <w:sz w:val="22"/>
          <w:lang w:val="el-GR"/>
        </w:rPr>
        <w:tab/>
      </w:r>
      <w:r w:rsidRPr="00F17A87">
        <w:rPr>
          <w:lang w:val="el-GR"/>
        </w:rPr>
        <w:t xml:space="preserve">Καμία  πληροφορία  που  περιέχεται  στην  παρούσα  ή  σε  οποιοδήποτε  άλλο έγγραφο ή επίσης καμία πληροφορία που χορηγήθηκε από το ΥΠΕΝ δεν αποτελεί τη βάση θεμελίωσης οποιασδήποτε εγγύησης, </w:t>
      </w:r>
      <w:proofErr w:type="spellStart"/>
      <w:r w:rsidRPr="00F17A87">
        <w:rPr>
          <w:lang w:val="el-GR"/>
        </w:rPr>
        <w:t>εγγυοδοτικής</w:t>
      </w:r>
      <w:proofErr w:type="spellEnd"/>
      <w:r w:rsidRPr="00F17A87">
        <w:rPr>
          <w:lang w:val="el-GR"/>
        </w:rPr>
        <w:t xml:space="preserve"> δήλωσης ή όρου συμβατικής σχέσης του Ελληνικού Δημοσίου, με οποιοδήποτε Τρίτο Μέρος.</w:t>
      </w:r>
    </w:p>
    <w:p w14:paraId="6A565415" w14:textId="77777777" w:rsidR="00057629" w:rsidRPr="00F17A87" w:rsidRDefault="00022ED0">
      <w:pPr>
        <w:spacing w:after="330"/>
        <w:ind w:left="985" w:right="649" w:hanging="432"/>
        <w:rPr>
          <w:lang w:val="el-GR"/>
        </w:rPr>
      </w:pPr>
      <w:r w:rsidRPr="00F17A87">
        <w:rPr>
          <w:rFonts w:ascii="Calibri" w:eastAsia="Calibri" w:hAnsi="Calibri" w:cs="Calibri"/>
          <w:sz w:val="22"/>
          <w:lang w:val="el-GR"/>
        </w:rPr>
        <w:t xml:space="preserve">20.9. </w:t>
      </w:r>
      <w:r w:rsidRPr="00F17A87">
        <w:rPr>
          <w:lang w:val="el-GR"/>
        </w:rPr>
        <w:t>Κάθε Εκδήλωση Ενδιαφέροντος, ανταπόκριση, πρόταση και κατάθεση που σχετίζεται με την παρούσα Πρόσκληση και το Διαγωνισμό, καθώς και την εν γένει συμμετοχή σε αυτόν λαμβάνει χώρα με αποκλειστικό κίνδυνο και δαπάνες του Ενδιαφερόμενου.</w:t>
      </w:r>
    </w:p>
    <w:p w14:paraId="0CE4AC3B" w14:textId="77777777" w:rsidR="00057629" w:rsidRPr="00F17A87" w:rsidRDefault="00022ED0">
      <w:pPr>
        <w:spacing w:after="331"/>
        <w:ind w:left="985" w:right="649" w:hanging="432"/>
        <w:rPr>
          <w:lang w:val="el-GR"/>
        </w:rPr>
      </w:pPr>
      <w:r w:rsidRPr="00F17A87">
        <w:rPr>
          <w:rFonts w:ascii="Calibri" w:eastAsia="Calibri" w:hAnsi="Calibri" w:cs="Calibri"/>
          <w:sz w:val="22"/>
          <w:lang w:val="el-GR"/>
        </w:rPr>
        <w:t xml:space="preserve">20.10. </w:t>
      </w:r>
      <w:r w:rsidRPr="00F17A87">
        <w:rPr>
          <w:lang w:val="el-GR"/>
        </w:rPr>
        <w:t>Η παρούσα Πρόσκληση δεν συνιστά προσφορά και, στο βαθμό  που επιτρέπεται από τη νομοθεσία, το Ελληνικό Δημόσιο δε φέρει καμία ευθύνη σχετικά με αυτήν.</w:t>
      </w:r>
    </w:p>
    <w:p w14:paraId="3BB01DEA" w14:textId="77777777" w:rsidR="00057629" w:rsidRPr="00F17A87" w:rsidRDefault="00022ED0">
      <w:pPr>
        <w:spacing w:after="327"/>
        <w:ind w:left="985" w:right="649" w:hanging="432"/>
        <w:rPr>
          <w:lang w:val="el-GR"/>
        </w:rPr>
      </w:pPr>
      <w:r w:rsidRPr="00F17A87">
        <w:rPr>
          <w:rFonts w:ascii="Calibri" w:eastAsia="Calibri" w:hAnsi="Calibri" w:cs="Calibri"/>
          <w:sz w:val="22"/>
          <w:lang w:val="el-GR"/>
        </w:rPr>
        <w:t xml:space="preserve">20.11. </w:t>
      </w:r>
      <w:r w:rsidRPr="00F17A87">
        <w:rPr>
          <w:lang w:val="el-GR"/>
        </w:rPr>
        <w:t xml:space="preserve">Η παρούσα Πρόσκληση δε συνιστά τη βάση για οποιαδήποτε επενδυτική απόφαση ή επενδυτική πρόταση που πραγματοποιείται από το Ελληνικό Δημόσιο (ΥΠΕΝ), ούτε αποτελεί παροχή επενδυτικής συμβουλής. Κάθε Ενδιαφερόμενος που έχει λάβει γνώση της παρούσας Πρόσκλησης και επιθυμεί να συμμετάσχει στο Διαγωνισμό </w:t>
      </w:r>
      <w:r w:rsidRPr="00F17A87">
        <w:rPr>
          <w:lang w:val="el-GR"/>
        </w:rPr>
        <w:lastRenderedPageBreak/>
        <w:t>πρέπει να πραγματοποιήσει τη δική του ανεξάρτητη αξιολόγηση και έρευνα και να λάβει ανεξάρτητες επαγγελματικές συμβουλές, όπως τούτο κρίνει αναγκαίο, σχετικά με την παρούσα Πρόσκληση, το Διαγωνισμό και την Μίσθωση των υπό κρίση μεταλλευτικών δικαιωμάτων.</w:t>
      </w:r>
    </w:p>
    <w:p w14:paraId="6E78629C" w14:textId="77777777" w:rsidR="00057629" w:rsidRPr="00F17A87" w:rsidRDefault="00022ED0">
      <w:pPr>
        <w:spacing w:after="468"/>
        <w:ind w:left="985" w:right="649" w:hanging="432"/>
        <w:rPr>
          <w:lang w:val="el-GR"/>
        </w:rPr>
      </w:pPr>
      <w:r w:rsidRPr="00F17A87">
        <w:rPr>
          <w:rFonts w:ascii="Calibri" w:eastAsia="Calibri" w:hAnsi="Calibri" w:cs="Calibri"/>
          <w:sz w:val="22"/>
          <w:lang w:val="el-GR"/>
        </w:rPr>
        <w:t xml:space="preserve">20.12. </w:t>
      </w:r>
      <w:r w:rsidRPr="00F17A87">
        <w:rPr>
          <w:lang w:val="el-GR"/>
        </w:rPr>
        <w:t>Το Ελληνικό Δημόσιο δεν φέρει καμία ευθύνη σε περίπτωση που, με οιονδήποτε τρόπο, είτε καθυστερήσει είτε δεν καταστεί εφικτή η διενέργεια της Β’ φάσης ή η υπογραφή της σύμβασης Μίσθωσης.</w:t>
      </w:r>
    </w:p>
    <w:p w14:paraId="1B6BFB40" w14:textId="77777777" w:rsidR="00057629" w:rsidRPr="00F17A87" w:rsidRDefault="00022ED0">
      <w:pPr>
        <w:spacing w:after="194"/>
        <w:ind w:left="985" w:right="649" w:hanging="432"/>
        <w:rPr>
          <w:lang w:val="el-GR"/>
        </w:rPr>
      </w:pPr>
      <w:r w:rsidRPr="00F17A87">
        <w:rPr>
          <w:rFonts w:ascii="Calibri" w:eastAsia="Calibri" w:hAnsi="Calibri" w:cs="Calibri"/>
          <w:sz w:val="22"/>
          <w:lang w:val="el-GR"/>
        </w:rPr>
        <w:t xml:space="preserve">20.13. </w:t>
      </w:r>
      <w:r w:rsidRPr="00F17A87">
        <w:rPr>
          <w:lang w:val="el-GR"/>
        </w:rPr>
        <w:t>Η δημοσίευση της παρούσας δε δεσμεύει σε καμία περίπτωση το Ελληνικό Δημόσιο (ΥΠΕΝ) και είναι ελευθέρως ανακλητή. Το Ελληνικό Δημόσιο (ΥΠΕΝ) επιφυλάσσεται του δικαιώματος, οποτεδήποτε και κατά τη διακριτική του ευχέρεια, να αναβάλει, ακυρώσει, τροποποιήσει οποιονδήποτε από τους όρους ή τερματίσει την διαγωνιστική διαδικασία, χωρίς προηγούμενη ειδοποίηση και χωρίς αυτό να συνεπάγεται οιαδήποτε ευθύνη ή έξοδο του ΥΠΕΝ, καθώς και να απορρίψει οποιαδήποτε ή όλες τις υποβληθείσες Αιτήσεις Εκδήλωσης Ενδιαφέροντος και να τερματίσει κάθε διαβούλευση με έναν ή όλους τους Ενδιαφερόμενους.</w:t>
      </w:r>
    </w:p>
    <w:p w14:paraId="18929467" w14:textId="38425C7A" w:rsidR="00057629" w:rsidRPr="00F17A87" w:rsidRDefault="00022ED0">
      <w:pPr>
        <w:spacing w:after="333"/>
        <w:ind w:left="985" w:right="649" w:hanging="432"/>
        <w:rPr>
          <w:lang w:val="el-GR"/>
        </w:rPr>
      </w:pPr>
      <w:r w:rsidRPr="00F17A87">
        <w:rPr>
          <w:rFonts w:ascii="Calibri" w:eastAsia="Calibri" w:hAnsi="Calibri" w:cs="Calibri"/>
          <w:sz w:val="22"/>
          <w:lang w:val="el-GR"/>
        </w:rPr>
        <w:t xml:space="preserve">20.14. </w:t>
      </w:r>
      <w:r w:rsidRPr="00F17A87">
        <w:rPr>
          <w:lang w:val="el-GR"/>
        </w:rPr>
        <w:t xml:space="preserve">Τα  αναφερόμενα  στην  παρούσα  μ ε τ α λ </w:t>
      </w:r>
      <w:proofErr w:type="spellStart"/>
      <w:r w:rsidRPr="00F17A87">
        <w:rPr>
          <w:lang w:val="el-GR"/>
        </w:rPr>
        <w:t>λ</w:t>
      </w:r>
      <w:proofErr w:type="spellEnd"/>
      <w:r w:rsidRPr="00F17A87">
        <w:rPr>
          <w:lang w:val="el-GR"/>
        </w:rPr>
        <w:t xml:space="preserve"> ε υ τ ι κ ά   δ ι κ α ι ώ μ α τ α   κ α ι </w:t>
      </w:r>
      <w:r w:rsidR="00D81C38">
        <w:rPr>
          <w:lang w:val="el-GR"/>
        </w:rPr>
        <w:t xml:space="preserve">     </w:t>
      </w:r>
      <w:r w:rsidRPr="00F17A87">
        <w:rPr>
          <w:lang w:val="el-GR"/>
        </w:rPr>
        <w:t xml:space="preserve">δ η μ ό σ ι ο ς μ ε τ α λ </w:t>
      </w:r>
      <w:proofErr w:type="spellStart"/>
      <w:r w:rsidRPr="00F17A87">
        <w:rPr>
          <w:lang w:val="el-GR"/>
        </w:rPr>
        <w:t>λ</w:t>
      </w:r>
      <w:proofErr w:type="spellEnd"/>
      <w:r w:rsidRPr="00F17A87">
        <w:rPr>
          <w:lang w:val="el-GR"/>
        </w:rPr>
        <w:t xml:space="preserve"> ε υ τ ι κ </w:t>
      </w:r>
      <w:proofErr w:type="spellStart"/>
      <w:r w:rsidRPr="00F17A87">
        <w:rPr>
          <w:lang w:val="el-GR"/>
        </w:rPr>
        <w:t>ός</w:t>
      </w:r>
      <w:proofErr w:type="spellEnd"/>
      <w:r w:rsidRPr="00F17A87">
        <w:rPr>
          <w:lang w:val="el-GR"/>
        </w:rPr>
        <w:t xml:space="preserve"> χ ώ ρ ο ς εκμισθώνονται "ως έχουν και ευρίσκονται", δηλαδή στην πραγματική και νομική κατάσταση που θα βρίσκονται κατά την ημερομηνία υπογραφής της σύμβασης Μίσθωσης. Το Ελληνικό Δημόσιο δεν ευθύνεται για πραγματικά ή νομικά ελαττώματα των εν λόγω στοιχείων ή για έλλειψη συνομολογημένων ιδιοτήτων. Οι Ενδιαφερόμενοι οφείλουν να δηλώνουν στην Εκδήλωση </w:t>
      </w:r>
      <w:proofErr w:type="spellStart"/>
      <w:r w:rsidRPr="00F17A87">
        <w:rPr>
          <w:lang w:val="el-GR"/>
        </w:rPr>
        <w:t>Ενδιαφέροντός</w:t>
      </w:r>
      <w:proofErr w:type="spellEnd"/>
      <w:r w:rsidRPr="00F17A87">
        <w:rPr>
          <w:lang w:val="el-GR"/>
        </w:rPr>
        <w:t xml:space="preserve"> τους ότι γνωρίζουν και  αποδέχονται  ότι  τα στοιχεία εκμισθώνονται "ως έχουν και ευρίσκονται", δηλαδή στην πραγματική και νομική   κατάσταση   που  θα  βρίσκονται  κατά  την  ημερομηνία  υπογραφής  της σύμβασης Μίσθωσης. Κάθε Επιλέξιμος Μισθωτής θα πρέπει να διενεργήσει ανεξάρτητο νομικό και τεχνικό έλεγχο ή και κάθε άλλο τύπο ελέγχου που τυχόν απαιτείται, με δική του επιμέλεια, μέσα και δαπάνες, προκειμένου να εξακριβώσει το νομικό και πραγματικό καθεστώς των  </w:t>
      </w:r>
      <w:proofErr w:type="spellStart"/>
      <w:r w:rsidRPr="00F17A87">
        <w:rPr>
          <w:lang w:val="el-GR"/>
        </w:rPr>
        <w:t>υ</w:t>
      </w:r>
      <w:r w:rsidR="00E14D4B">
        <w:rPr>
          <w:lang w:val="el-GR"/>
        </w:rPr>
        <w:t>π</w:t>
      </w:r>
      <w:proofErr w:type="spellEnd"/>
      <w:r w:rsidR="00E14D4B">
        <w:rPr>
          <w:lang w:val="el-GR"/>
        </w:rPr>
        <w:t xml:space="preserve"> ό</w:t>
      </w:r>
      <w:r w:rsidRPr="00F17A87">
        <w:rPr>
          <w:lang w:val="el-GR"/>
        </w:rPr>
        <w:t>ψη  στοιχείων.  Η  υποβολή Εκδήλωσης Ενδιαφέροντος και δεσμευτικής προσφοράς αποτελεί αμάχητο τεκμήριο περί παραιτήσεως των Ενδιαφερόμενων από κάθε δικαίωμα για υπαναχώρηση και αναστροφή της Μίσθωσης, πλην των καθοριζομένων σε αυτήν.</w:t>
      </w:r>
    </w:p>
    <w:p w14:paraId="4A53F834" w14:textId="77777777" w:rsidR="00057629" w:rsidRPr="00F17A87" w:rsidRDefault="00022ED0">
      <w:pPr>
        <w:spacing w:after="330"/>
        <w:ind w:left="985" w:right="649" w:hanging="432"/>
        <w:rPr>
          <w:lang w:val="el-GR"/>
        </w:rPr>
      </w:pPr>
      <w:r w:rsidRPr="00F17A87">
        <w:rPr>
          <w:rFonts w:ascii="Calibri" w:eastAsia="Calibri" w:hAnsi="Calibri" w:cs="Calibri"/>
          <w:sz w:val="22"/>
          <w:lang w:val="el-GR"/>
        </w:rPr>
        <w:t xml:space="preserve">20.15. </w:t>
      </w:r>
      <w:r w:rsidRPr="00F17A87">
        <w:rPr>
          <w:lang w:val="el-GR"/>
        </w:rPr>
        <w:t>Εάν απαιτείται από νομοθετική ή κανονιστική διάταξη ή δικαστική εντολή ή εντολή ρυθμιστικού φορέα ή κυβερνητικής αρχής, το Ελληνικό Δημόσιο δύναται να υποχρεωθεί να αποκαλύψει συγκεκριμένες πληροφορίες και / ή έγγραφα σχετικά με τις Αιτήσεις Εκδήλωσης Ενδιαφέροντος ή εν γένει τους Ενδιαφερόμενους. Επιπροσθέτως, το Ελληνικό Δημόσιο δύναται να υποχρεωθεί να αποκαλύψει πληροφορίες που κατέχει σχετικά με τις υποβληθείσες Αιτήσεις Εκδήλωσης Ενδιαφέροντος στα πλαίσια ανταπόκρισης σε αιτήματα παροχής πληροφόρησης, με την επιφύλαξη τυχόν σχετικών εξαιρέσεων.</w:t>
      </w:r>
    </w:p>
    <w:p w14:paraId="1265B2FE" w14:textId="77777777" w:rsidR="00057629" w:rsidRPr="00F17A87" w:rsidRDefault="00022ED0">
      <w:pPr>
        <w:spacing w:after="285"/>
        <w:ind w:left="985" w:right="649" w:hanging="432"/>
        <w:rPr>
          <w:lang w:val="el-GR"/>
        </w:rPr>
      </w:pPr>
      <w:r w:rsidRPr="00F17A87">
        <w:rPr>
          <w:rFonts w:ascii="Calibri" w:eastAsia="Calibri" w:hAnsi="Calibri" w:cs="Calibri"/>
          <w:sz w:val="22"/>
          <w:lang w:val="el-GR"/>
        </w:rPr>
        <w:lastRenderedPageBreak/>
        <w:t xml:space="preserve">20.16. </w:t>
      </w:r>
      <w:r w:rsidRPr="00F17A87">
        <w:rPr>
          <w:lang w:val="el-GR"/>
        </w:rPr>
        <w:t xml:space="preserve">Κάθε διαφορά που ανακύπτει από ή/και σχετίζεται με την παρούσα Πρόσκληση και τον Διαγωνισμό θα </w:t>
      </w:r>
      <w:proofErr w:type="spellStart"/>
      <w:r w:rsidRPr="00F17A87">
        <w:rPr>
          <w:lang w:val="el-GR"/>
        </w:rPr>
        <w:t>διέπεται</w:t>
      </w:r>
      <w:proofErr w:type="spellEnd"/>
      <w:r w:rsidRPr="00F17A87">
        <w:rPr>
          <w:lang w:val="el-GR"/>
        </w:rPr>
        <w:t xml:space="preserve"> από το ελληνικό δίκαιο και θα υπάγεται στην αποκλειστική αρμοδιότητα των δικαστηρίων των Αθηνών, Ελλάδα.</w:t>
      </w:r>
    </w:p>
    <w:p w14:paraId="6290746A" w14:textId="5DF09BFC" w:rsidR="00057629" w:rsidRPr="00226FF2" w:rsidRDefault="00F71BF3">
      <w:pPr>
        <w:spacing w:after="640" w:line="270" w:lineRule="auto"/>
        <w:ind w:left="2629" w:right="520" w:hanging="10"/>
        <w:jc w:val="left"/>
        <w:rPr>
          <w:i/>
          <w:iCs/>
          <w:lang w:val="el-GR"/>
        </w:rPr>
      </w:pPr>
      <w:r w:rsidRPr="00226FF2">
        <w:rPr>
          <w:b/>
          <w:i/>
          <w:iCs/>
          <w:lang w:val="el-GR"/>
        </w:rPr>
        <w:t xml:space="preserve">Η </w:t>
      </w:r>
      <w:r w:rsidR="001440EC">
        <w:rPr>
          <w:b/>
          <w:i/>
          <w:iCs/>
          <w:lang w:val="el-GR"/>
        </w:rPr>
        <w:t>Υφυπουργός Περιβάλλοντος και Ενέργειας</w:t>
      </w:r>
    </w:p>
    <w:p w14:paraId="5ACF04E9" w14:textId="3A2AA7AA" w:rsidR="00F71BF3" w:rsidRDefault="00F71BF3">
      <w:pPr>
        <w:spacing w:after="108" w:line="265" w:lineRule="auto"/>
        <w:ind w:left="10" w:right="455" w:hanging="10"/>
        <w:jc w:val="center"/>
        <w:rPr>
          <w:b/>
          <w:lang w:val="el-GR"/>
        </w:rPr>
      </w:pPr>
      <w:r w:rsidRPr="00226FF2">
        <w:rPr>
          <w:b/>
          <w:i/>
          <w:iCs/>
          <w:lang w:val="el-GR"/>
        </w:rPr>
        <w:t xml:space="preserve">Αλεξάνδρα </w:t>
      </w:r>
      <w:proofErr w:type="spellStart"/>
      <w:r w:rsidRPr="00226FF2">
        <w:rPr>
          <w:b/>
          <w:i/>
          <w:iCs/>
          <w:lang w:val="el-GR"/>
        </w:rPr>
        <w:t>Σδούκου</w:t>
      </w:r>
      <w:proofErr w:type="spellEnd"/>
    </w:p>
    <w:p w14:paraId="116EEAD2" w14:textId="77777777" w:rsidR="00F71BF3" w:rsidRDefault="00F71BF3">
      <w:pPr>
        <w:spacing w:after="160" w:line="259" w:lineRule="auto"/>
        <w:ind w:left="0" w:firstLine="0"/>
        <w:jc w:val="left"/>
        <w:rPr>
          <w:b/>
          <w:lang w:val="el-GR"/>
        </w:rPr>
      </w:pPr>
      <w:r>
        <w:rPr>
          <w:b/>
          <w:lang w:val="el-GR"/>
        </w:rPr>
        <w:br w:type="page"/>
      </w:r>
    </w:p>
    <w:p w14:paraId="0743413E" w14:textId="77777777" w:rsidR="00057629" w:rsidRPr="00F17A87" w:rsidRDefault="00057629">
      <w:pPr>
        <w:spacing w:after="108" w:line="265" w:lineRule="auto"/>
        <w:ind w:left="10" w:right="455" w:hanging="10"/>
        <w:jc w:val="center"/>
        <w:rPr>
          <w:lang w:val="el-GR"/>
        </w:rPr>
      </w:pPr>
    </w:p>
    <w:p w14:paraId="52FC48E4" w14:textId="77777777" w:rsidR="00057629" w:rsidRPr="00F17A87" w:rsidRDefault="00022ED0">
      <w:pPr>
        <w:pStyle w:val="1"/>
        <w:numPr>
          <w:ilvl w:val="0"/>
          <w:numId w:val="0"/>
        </w:numPr>
        <w:spacing w:after="0" w:line="259" w:lineRule="auto"/>
        <w:ind w:left="2810"/>
        <w:rPr>
          <w:lang w:val="el-GR"/>
        </w:rPr>
      </w:pPr>
      <w:bookmarkStart w:id="30" w:name="_Toc154214"/>
      <w:r w:rsidRPr="00F17A87">
        <w:rPr>
          <w:rFonts w:ascii="Times New Roman" w:eastAsia="Times New Roman" w:hAnsi="Times New Roman" w:cs="Times New Roman"/>
          <w:sz w:val="48"/>
          <w:lang w:val="el-GR"/>
        </w:rPr>
        <w:t>ΠΑΡΑΡΤΗΜΑΤΑ</w:t>
      </w:r>
      <w:r w:rsidRPr="00F17A87">
        <w:rPr>
          <w:lang w:val="el-GR"/>
        </w:rPr>
        <w:br w:type="page"/>
      </w:r>
      <w:bookmarkEnd w:id="30"/>
    </w:p>
    <w:p w14:paraId="33854266" w14:textId="77777777" w:rsidR="00057629" w:rsidRPr="00F17A87" w:rsidRDefault="00022ED0">
      <w:pPr>
        <w:pStyle w:val="3"/>
        <w:spacing w:after="210"/>
        <w:ind w:left="3527"/>
        <w:rPr>
          <w:lang w:val="el-GR"/>
        </w:rPr>
      </w:pPr>
      <w:r w:rsidRPr="00F17A87">
        <w:rPr>
          <w:lang w:val="el-GR"/>
        </w:rPr>
        <w:lastRenderedPageBreak/>
        <w:t>ΠΑΡΑΡΑΡΤΗΜΑ 1</w:t>
      </w:r>
    </w:p>
    <w:p w14:paraId="1A51084B" w14:textId="467085E2" w:rsidR="00057629" w:rsidRPr="00F17A87" w:rsidRDefault="00022ED0">
      <w:pPr>
        <w:spacing w:after="340"/>
        <w:ind w:left="774" w:right="521" w:hanging="10"/>
        <w:rPr>
          <w:lang w:val="el-GR"/>
        </w:rPr>
      </w:pPr>
      <w:r w:rsidRPr="00F17A87">
        <w:rPr>
          <w:rFonts w:ascii="Calibri" w:eastAsia="Calibri" w:hAnsi="Calibri" w:cs="Calibri"/>
          <w:b/>
          <w:lang w:val="el-GR"/>
        </w:rPr>
        <w:t>[Υπόδειγμα Επιστολής Εκδήλωσης Ενδιαφέροντος - Υπεύθυνη</w:t>
      </w:r>
      <w:r w:rsidR="00F71BF3">
        <w:rPr>
          <w:rFonts w:ascii="Calibri" w:eastAsia="Calibri" w:hAnsi="Calibri" w:cs="Calibri"/>
          <w:b/>
          <w:lang w:val="el-GR"/>
        </w:rPr>
        <w:t>ς</w:t>
      </w:r>
      <w:r w:rsidRPr="00F17A87">
        <w:rPr>
          <w:rFonts w:ascii="Calibri" w:eastAsia="Calibri" w:hAnsi="Calibri" w:cs="Calibri"/>
          <w:b/>
          <w:lang w:val="el-GR"/>
        </w:rPr>
        <w:t xml:space="preserve"> δήλωση</w:t>
      </w:r>
      <w:r w:rsidR="00F71BF3">
        <w:rPr>
          <w:rFonts w:ascii="Calibri" w:eastAsia="Calibri" w:hAnsi="Calibri" w:cs="Calibri"/>
          <w:b/>
          <w:lang w:val="el-GR"/>
        </w:rPr>
        <w:t>ς</w:t>
      </w:r>
      <w:r w:rsidRPr="00F17A87">
        <w:rPr>
          <w:rFonts w:ascii="Calibri" w:eastAsia="Calibri" w:hAnsi="Calibri" w:cs="Calibri"/>
          <w:b/>
          <w:lang w:val="el-GR"/>
        </w:rPr>
        <w:t>]</w:t>
      </w:r>
    </w:p>
    <w:p w14:paraId="31B7D26E" w14:textId="77777777" w:rsidR="00057629" w:rsidRDefault="00022ED0">
      <w:pPr>
        <w:spacing w:after="79" w:line="259" w:lineRule="auto"/>
        <w:ind w:left="4078" w:firstLine="0"/>
        <w:jc w:val="left"/>
      </w:pPr>
      <w:r>
        <w:rPr>
          <w:noProof/>
          <w:lang w:val="el-GR" w:eastAsia="el-GR"/>
        </w:rPr>
        <w:drawing>
          <wp:inline distT="0" distB="0" distL="0" distR="0" wp14:anchorId="6D49D716" wp14:editId="44CD62EC">
            <wp:extent cx="516890" cy="524510"/>
            <wp:effectExtent l="0" t="0" r="0" b="0"/>
            <wp:docPr id="23924" name="Picture 23924"/>
            <wp:cNvGraphicFramePr/>
            <a:graphic xmlns:a="http://schemas.openxmlformats.org/drawingml/2006/main">
              <a:graphicData uri="http://schemas.openxmlformats.org/drawingml/2006/picture">
                <pic:pic xmlns:pic="http://schemas.openxmlformats.org/drawingml/2006/picture">
                  <pic:nvPicPr>
                    <pic:cNvPr id="23924" name="Picture 23924"/>
                    <pic:cNvPicPr/>
                  </pic:nvPicPr>
                  <pic:blipFill>
                    <a:blip r:embed="rId12"/>
                    <a:stretch>
                      <a:fillRect/>
                    </a:stretch>
                  </pic:blipFill>
                  <pic:spPr>
                    <a:xfrm>
                      <a:off x="0" y="0"/>
                      <a:ext cx="516890" cy="524510"/>
                    </a:xfrm>
                    <a:prstGeom prst="rect">
                      <a:avLst/>
                    </a:prstGeom>
                  </pic:spPr>
                </pic:pic>
              </a:graphicData>
            </a:graphic>
          </wp:inline>
        </w:drawing>
      </w:r>
    </w:p>
    <w:p w14:paraId="74108DBD" w14:textId="77777777" w:rsidR="00057629" w:rsidRPr="00F17A87" w:rsidRDefault="00022ED0">
      <w:pPr>
        <w:spacing w:after="140"/>
        <w:ind w:left="3062" w:right="521" w:hanging="10"/>
        <w:rPr>
          <w:lang w:val="el-GR"/>
        </w:rPr>
      </w:pPr>
      <w:r w:rsidRPr="00F17A87">
        <w:rPr>
          <w:rFonts w:ascii="Calibri" w:eastAsia="Calibri" w:hAnsi="Calibri" w:cs="Calibri"/>
          <w:b/>
          <w:lang w:val="el-GR"/>
        </w:rPr>
        <w:t>Υ Π Ε Υ Θ Υ Ν Η  Δ Η Λ Ω Σ Η</w:t>
      </w:r>
    </w:p>
    <w:p w14:paraId="581989C6" w14:textId="77777777" w:rsidR="001440EC" w:rsidRDefault="00022ED0" w:rsidP="001440EC">
      <w:pPr>
        <w:spacing w:after="616" w:line="265" w:lineRule="auto"/>
        <w:ind w:left="10" w:right="1017" w:hanging="10"/>
        <w:jc w:val="center"/>
        <w:rPr>
          <w:lang w:val="el-GR"/>
        </w:rPr>
      </w:pPr>
      <w:r w:rsidRPr="00F17A87">
        <w:rPr>
          <w:lang w:val="el-GR"/>
        </w:rPr>
        <w:t>(άρθρο 8 Ν. 1599/1986)</w:t>
      </w:r>
    </w:p>
    <w:p w14:paraId="2785AE42" w14:textId="66C7479F" w:rsidR="00057629" w:rsidRPr="00F17A87" w:rsidRDefault="00022ED0" w:rsidP="001440EC">
      <w:pPr>
        <w:spacing w:after="616" w:line="265" w:lineRule="auto"/>
        <w:ind w:left="10" w:right="1017" w:hanging="10"/>
        <w:jc w:val="center"/>
        <w:rPr>
          <w:lang w:val="el-GR"/>
        </w:rPr>
      </w:pPr>
      <w:r w:rsidRPr="00F17A87">
        <w:rPr>
          <w:rFonts w:ascii="Calibri" w:eastAsia="Calibri" w:hAnsi="Calibri" w:cs="Calibri"/>
          <w:b/>
          <w:lang w:val="el-GR"/>
        </w:rPr>
        <w:t>Η ακρίβεια των στοιχείων που υποβάλλονται με αυτή τη δήλωση μπορεί να ελεγχθεί με</w:t>
      </w:r>
      <w:r w:rsidR="00226FF2">
        <w:rPr>
          <w:rFonts w:ascii="Calibri" w:eastAsia="Calibri" w:hAnsi="Calibri" w:cs="Calibri"/>
          <w:b/>
          <w:lang w:val="el-GR"/>
        </w:rPr>
        <w:t xml:space="preserve"> </w:t>
      </w:r>
      <w:r w:rsidRPr="00F17A87">
        <w:rPr>
          <w:rFonts w:ascii="Calibri" w:eastAsia="Calibri" w:hAnsi="Calibri" w:cs="Calibri"/>
          <w:b/>
          <w:lang w:val="el-GR"/>
        </w:rPr>
        <w:t xml:space="preserve">βάση το αρχείο άλλων υπηρεσιών (άρθρο 8 </w:t>
      </w:r>
      <w:proofErr w:type="spellStart"/>
      <w:r w:rsidRPr="00F17A87">
        <w:rPr>
          <w:rFonts w:ascii="Calibri" w:eastAsia="Calibri" w:hAnsi="Calibri" w:cs="Calibri"/>
          <w:b/>
          <w:lang w:val="el-GR"/>
        </w:rPr>
        <w:t>παρ</w:t>
      </w:r>
      <w:proofErr w:type="spellEnd"/>
      <w:r w:rsidRPr="00F17A87">
        <w:rPr>
          <w:rFonts w:ascii="Calibri" w:eastAsia="Calibri" w:hAnsi="Calibri" w:cs="Calibri"/>
          <w:b/>
          <w:lang w:val="el-GR"/>
        </w:rPr>
        <w:t xml:space="preserve"> 4 Ν. 1599/1986)</w:t>
      </w:r>
    </w:p>
    <w:tbl>
      <w:tblPr>
        <w:tblStyle w:val="TableGrid"/>
        <w:tblW w:w="9108" w:type="dxa"/>
        <w:tblInd w:w="174" w:type="dxa"/>
        <w:tblCellMar>
          <w:top w:w="100" w:type="dxa"/>
          <w:left w:w="106" w:type="dxa"/>
          <w:right w:w="110" w:type="dxa"/>
        </w:tblCellMar>
        <w:tblLook w:val="04A0" w:firstRow="1" w:lastRow="0" w:firstColumn="1" w:lastColumn="0" w:noHBand="0" w:noVBand="1"/>
      </w:tblPr>
      <w:tblGrid>
        <w:gridCol w:w="1282"/>
        <w:gridCol w:w="891"/>
        <w:gridCol w:w="385"/>
        <w:gridCol w:w="254"/>
        <w:gridCol w:w="838"/>
        <w:gridCol w:w="569"/>
        <w:gridCol w:w="220"/>
        <w:gridCol w:w="1274"/>
        <w:gridCol w:w="579"/>
        <w:gridCol w:w="1122"/>
        <w:gridCol w:w="508"/>
        <w:gridCol w:w="629"/>
        <w:gridCol w:w="557"/>
      </w:tblGrid>
      <w:tr w:rsidR="00057629" w14:paraId="0CE2256A" w14:textId="77777777">
        <w:trPr>
          <w:trHeight w:val="768"/>
        </w:trPr>
        <w:tc>
          <w:tcPr>
            <w:tcW w:w="1282" w:type="dxa"/>
            <w:tcBorders>
              <w:top w:val="single" w:sz="6" w:space="0" w:color="000000"/>
              <w:left w:val="single" w:sz="6" w:space="0" w:color="000000"/>
              <w:bottom w:val="single" w:sz="6" w:space="0" w:color="000000"/>
              <w:right w:val="single" w:sz="6" w:space="0" w:color="000000"/>
            </w:tcBorders>
          </w:tcPr>
          <w:p w14:paraId="4E7AE19C" w14:textId="77777777" w:rsidR="00057629" w:rsidRDefault="00022ED0">
            <w:pPr>
              <w:spacing w:after="0" w:line="259" w:lineRule="auto"/>
              <w:ind w:left="5" w:firstLine="0"/>
              <w:jc w:val="left"/>
            </w:pPr>
            <w:proofErr w:type="spellStart"/>
            <w:r>
              <w:rPr>
                <w:rFonts w:ascii="Calibri" w:eastAsia="Calibri" w:hAnsi="Calibri" w:cs="Calibri"/>
                <w:b/>
                <w:sz w:val="22"/>
              </w:rPr>
              <w:t>Προς</w:t>
            </w:r>
            <w:proofErr w:type="spellEnd"/>
            <w:r>
              <w:rPr>
                <w:rFonts w:ascii="Calibri" w:eastAsia="Calibri" w:hAnsi="Calibri" w:cs="Calibri"/>
                <w:b/>
                <w:sz w:val="22"/>
              </w:rPr>
              <w:t xml:space="preserve">: </w:t>
            </w:r>
            <w:r>
              <w:rPr>
                <w:rFonts w:ascii="Calibri" w:eastAsia="Calibri" w:hAnsi="Calibri" w:cs="Calibri"/>
                <w:b/>
                <w:sz w:val="22"/>
                <w:vertAlign w:val="superscript"/>
              </w:rPr>
              <w:t>(1)</w:t>
            </w:r>
          </w:p>
        </w:tc>
        <w:tc>
          <w:tcPr>
            <w:tcW w:w="6137" w:type="dxa"/>
            <w:gridSpan w:val="9"/>
            <w:tcBorders>
              <w:top w:val="single" w:sz="6" w:space="0" w:color="000000"/>
              <w:left w:val="single" w:sz="6" w:space="0" w:color="000000"/>
              <w:bottom w:val="single" w:sz="6" w:space="0" w:color="000000"/>
              <w:right w:val="nil"/>
            </w:tcBorders>
          </w:tcPr>
          <w:p w14:paraId="5B2DEA06" w14:textId="77777777" w:rsidR="00057629" w:rsidRDefault="00022ED0">
            <w:pPr>
              <w:spacing w:after="0" w:line="259" w:lineRule="auto"/>
              <w:ind w:left="0" w:firstLine="0"/>
              <w:jc w:val="left"/>
            </w:pPr>
            <w:r>
              <w:rPr>
                <w:rFonts w:ascii="Calibri" w:eastAsia="Calibri" w:hAnsi="Calibri" w:cs="Calibri"/>
                <w:b/>
                <w:sz w:val="22"/>
              </w:rPr>
              <w:t>ΥΠΟΥΡΓΕΙΟ ΠΕΡΙΒΑΛΛΟΝΤΟΣ ΚΑΙ ΕΝΕΡΓΕΙΑΣ</w:t>
            </w:r>
          </w:p>
        </w:tc>
        <w:tc>
          <w:tcPr>
            <w:tcW w:w="1689" w:type="dxa"/>
            <w:gridSpan w:val="3"/>
            <w:tcBorders>
              <w:top w:val="single" w:sz="6" w:space="0" w:color="000000"/>
              <w:left w:val="nil"/>
              <w:bottom w:val="single" w:sz="6" w:space="0" w:color="000000"/>
              <w:right w:val="single" w:sz="6" w:space="0" w:color="000000"/>
            </w:tcBorders>
          </w:tcPr>
          <w:p w14:paraId="0B77C58B" w14:textId="77777777" w:rsidR="00057629" w:rsidRDefault="00057629">
            <w:pPr>
              <w:spacing w:after="160" w:line="259" w:lineRule="auto"/>
              <w:ind w:left="0" w:firstLine="0"/>
              <w:jc w:val="left"/>
            </w:pPr>
          </w:p>
        </w:tc>
      </w:tr>
      <w:tr w:rsidR="00057629" w14:paraId="37DB3224" w14:textId="77777777">
        <w:trPr>
          <w:trHeight w:val="713"/>
        </w:trPr>
        <w:tc>
          <w:tcPr>
            <w:tcW w:w="1282" w:type="dxa"/>
            <w:tcBorders>
              <w:top w:val="single" w:sz="6" w:space="0" w:color="000000"/>
              <w:left w:val="single" w:sz="6" w:space="0" w:color="000000"/>
              <w:bottom w:val="single" w:sz="6" w:space="0" w:color="000000"/>
              <w:right w:val="single" w:sz="6" w:space="0" w:color="000000"/>
            </w:tcBorders>
          </w:tcPr>
          <w:p w14:paraId="5AC204A9" w14:textId="77777777" w:rsidR="00057629" w:rsidRDefault="00022ED0">
            <w:pPr>
              <w:spacing w:after="0" w:line="259" w:lineRule="auto"/>
              <w:ind w:left="5" w:firstLine="0"/>
              <w:jc w:val="left"/>
            </w:pPr>
            <w:r>
              <w:rPr>
                <w:rFonts w:ascii="Calibri" w:eastAsia="Calibri" w:hAnsi="Calibri" w:cs="Calibri"/>
                <w:b/>
                <w:sz w:val="22"/>
              </w:rPr>
              <w:t>O-H</w:t>
            </w:r>
          </w:p>
          <w:p w14:paraId="6039A73A" w14:textId="77777777" w:rsidR="00057629" w:rsidRDefault="00022ED0">
            <w:pPr>
              <w:spacing w:after="0" w:line="259" w:lineRule="auto"/>
              <w:ind w:left="5" w:firstLine="0"/>
              <w:jc w:val="left"/>
            </w:pPr>
            <w:proofErr w:type="spellStart"/>
            <w:r>
              <w:rPr>
                <w:rFonts w:ascii="Calibri" w:eastAsia="Calibri" w:hAnsi="Calibri" w:cs="Calibri"/>
                <w:b/>
                <w:sz w:val="22"/>
              </w:rPr>
              <w:t>Όνομ</w:t>
            </w:r>
            <w:proofErr w:type="spellEnd"/>
            <w:r>
              <w:rPr>
                <w:rFonts w:ascii="Calibri" w:eastAsia="Calibri" w:hAnsi="Calibri" w:cs="Calibri"/>
                <w:b/>
                <w:sz w:val="22"/>
              </w:rPr>
              <w:t>α:</w:t>
            </w:r>
          </w:p>
        </w:tc>
        <w:tc>
          <w:tcPr>
            <w:tcW w:w="3160" w:type="dxa"/>
            <w:gridSpan w:val="6"/>
            <w:tcBorders>
              <w:top w:val="single" w:sz="6" w:space="0" w:color="000000"/>
              <w:left w:val="single" w:sz="6" w:space="0" w:color="000000"/>
              <w:bottom w:val="single" w:sz="6" w:space="0" w:color="000000"/>
              <w:right w:val="single" w:sz="6" w:space="0" w:color="000000"/>
            </w:tcBorders>
          </w:tcPr>
          <w:p w14:paraId="1ED14220" w14:textId="77777777" w:rsidR="00057629" w:rsidRDefault="00057629">
            <w:pPr>
              <w:spacing w:after="160" w:line="259" w:lineRule="auto"/>
              <w:ind w:left="0" w:firstLine="0"/>
              <w:jc w:val="left"/>
            </w:pPr>
          </w:p>
        </w:tc>
        <w:tc>
          <w:tcPr>
            <w:tcW w:w="1274" w:type="dxa"/>
            <w:tcBorders>
              <w:top w:val="single" w:sz="6" w:space="0" w:color="000000"/>
              <w:left w:val="single" w:sz="6" w:space="0" w:color="000000"/>
              <w:bottom w:val="single" w:sz="6" w:space="0" w:color="000000"/>
              <w:right w:val="single" w:sz="6" w:space="0" w:color="000000"/>
            </w:tcBorders>
          </w:tcPr>
          <w:p w14:paraId="5CE2883C" w14:textId="77777777" w:rsidR="00057629" w:rsidRDefault="00022ED0">
            <w:pPr>
              <w:spacing w:after="0" w:line="259" w:lineRule="auto"/>
              <w:ind w:left="38" w:firstLine="0"/>
              <w:jc w:val="left"/>
            </w:pPr>
            <w:r>
              <w:rPr>
                <w:rFonts w:ascii="Calibri" w:eastAsia="Calibri" w:hAnsi="Calibri" w:cs="Calibri"/>
                <w:b/>
                <w:sz w:val="22"/>
              </w:rPr>
              <w:t>Επ</w:t>
            </w:r>
            <w:proofErr w:type="spellStart"/>
            <w:r>
              <w:rPr>
                <w:rFonts w:ascii="Calibri" w:eastAsia="Calibri" w:hAnsi="Calibri" w:cs="Calibri"/>
                <w:b/>
                <w:sz w:val="22"/>
              </w:rPr>
              <w:t>ώνυμο</w:t>
            </w:r>
            <w:proofErr w:type="spellEnd"/>
            <w:r>
              <w:rPr>
                <w:rFonts w:ascii="Calibri" w:eastAsia="Calibri" w:hAnsi="Calibri" w:cs="Calibri"/>
                <w:b/>
                <w:sz w:val="22"/>
              </w:rPr>
              <w:t>:</w:t>
            </w:r>
          </w:p>
        </w:tc>
        <w:tc>
          <w:tcPr>
            <w:tcW w:w="1703" w:type="dxa"/>
            <w:gridSpan w:val="2"/>
            <w:tcBorders>
              <w:top w:val="single" w:sz="6" w:space="0" w:color="000000"/>
              <w:left w:val="single" w:sz="6" w:space="0" w:color="000000"/>
              <w:bottom w:val="single" w:sz="6" w:space="0" w:color="000000"/>
              <w:right w:val="nil"/>
            </w:tcBorders>
          </w:tcPr>
          <w:p w14:paraId="799151FD" w14:textId="77777777" w:rsidR="00057629" w:rsidRDefault="00057629">
            <w:pPr>
              <w:spacing w:after="160" w:line="259" w:lineRule="auto"/>
              <w:ind w:left="0" w:firstLine="0"/>
              <w:jc w:val="left"/>
            </w:pPr>
          </w:p>
        </w:tc>
        <w:tc>
          <w:tcPr>
            <w:tcW w:w="1689" w:type="dxa"/>
            <w:gridSpan w:val="3"/>
            <w:tcBorders>
              <w:top w:val="single" w:sz="6" w:space="0" w:color="000000"/>
              <w:left w:val="nil"/>
              <w:bottom w:val="single" w:sz="6" w:space="0" w:color="000000"/>
              <w:right w:val="single" w:sz="6" w:space="0" w:color="000000"/>
            </w:tcBorders>
          </w:tcPr>
          <w:p w14:paraId="57036233" w14:textId="77777777" w:rsidR="00057629" w:rsidRDefault="00057629">
            <w:pPr>
              <w:spacing w:after="160" w:line="259" w:lineRule="auto"/>
              <w:ind w:left="0" w:firstLine="0"/>
              <w:jc w:val="left"/>
            </w:pPr>
          </w:p>
        </w:tc>
      </w:tr>
      <w:tr w:rsidR="00057629" w14:paraId="53E54C3F" w14:textId="77777777">
        <w:trPr>
          <w:trHeight w:val="708"/>
        </w:trPr>
        <w:tc>
          <w:tcPr>
            <w:tcW w:w="2813" w:type="dxa"/>
            <w:gridSpan w:val="4"/>
            <w:tcBorders>
              <w:top w:val="single" w:sz="6" w:space="0" w:color="000000"/>
              <w:left w:val="single" w:sz="6" w:space="0" w:color="000000"/>
              <w:bottom w:val="single" w:sz="6" w:space="0" w:color="000000"/>
              <w:right w:val="single" w:sz="6" w:space="0" w:color="000000"/>
            </w:tcBorders>
          </w:tcPr>
          <w:p w14:paraId="6F1F7354" w14:textId="77777777" w:rsidR="00057629" w:rsidRDefault="00022ED0">
            <w:pPr>
              <w:spacing w:after="0" w:line="259" w:lineRule="auto"/>
              <w:ind w:left="5" w:firstLine="0"/>
              <w:jc w:val="left"/>
            </w:pPr>
            <w:proofErr w:type="spellStart"/>
            <w:r>
              <w:rPr>
                <w:rFonts w:ascii="Calibri" w:eastAsia="Calibri" w:hAnsi="Calibri" w:cs="Calibri"/>
                <w:b/>
                <w:sz w:val="22"/>
              </w:rPr>
              <w:t>Όνομ</w:t>
            </w:r>
            <w:proofErr w:type="spellEnd"/>
            <w:r>
              <w:rPr>
                <w:rFonts w:ascii="Calibri" w:eastAsia="Calibri" w:hAnsi="Calibri" w:cs="Calibri"/>
                <w:b/>
                <w:sz w:val="22"/>
              </w:rPr>
              <w:t>α και Επ</w:t>
            </w:r>
            <w:proofErr w:type="spellStart"/>
            <w:r>
              <w:rPr>
                <w:rFonts w:ascii="Calibri" w:eastAsia="Calibri" w:hAnsi="Calibri" w:cs="Calibri"/>
                <w:b/>
                <w:sz w:val="22"/>
              </w:rPr>
              <w:t>ώνυμο</w:t>
            </w:r>
            <w:proofErr w:type="spellEnd"/>
            <w:r>
              <w:rPr>
                <w:rFonts w:ascii="Calibri" w:eastAsia="Calibri" w:hAnsi="Calibri" w:cs="Calibri"/>
                <w:b/>
                <w:sz w:val="22"/>
              </w:rPr>
              <w:t xml:space="preserve"> Πα</w:t>
            </w:r>
            <w:proofErr w:type="spellStart"/>
            <w:r>
              <w:rPr>
                <w:rFonts w:ascii="Calibri" w:eastAsia="Calibri" w:hAnsi="Calibri" w:cs="Calibri"/>
                <w:b/>
                <w:sz w:val="22"/>
              </w:rPr>
              <w:t>τέρ</w:t>
            </w:r>
            <w:proofErr w:type="spellEnd"/>
            <w:r>
              <w:rPr>
                <w:rFonts w:ascii="Calibri" w:eastAsia="Calibri" w:hAnsi="Calibri" w:cs="Calibri"/>
                <w:b/>
                <w:sz w:val="22"/>
              </w:rPr>
              <w:t>α:</w:t>
            </w:r>
          </w:p>
        </w:tc>
        <w:tc>
          <w:tcPr>
            <w:tcW w:w="4606" w:type="dxa"/>
            <w:gridSpan w:val="6"/>
            <w:tcBorders>
              <w:top w:val="single" w:sz="6" w:space="0" w:color="000000"/>
              <w:left w:val="single" w:sz="6" w:space="0" w:color="000000"/>
              <w:bottom w:val="single" w:sz="6" w:space="0" w:color="000000"/>
              <w:right w:val="nil"/>
            </w:tcBorders>
          </w:tcPr>
          <w:p w14:paraId="24985F12" w14:textId="77777777" w:rsidR="00057629" w:rsidRDefault="00057629">
            <w:pPr>
              <w:spacing w:after="160" w:line="259" w:lineRule="auto"/>
              <w:ind w:left="0" w:firstLine="0"/>
              <w:jc w:val="left"/>
            </w:pPr>
          </w:p>
        </w:tc>
        <w:tc>
          <w:tcPr>
            <w:tcW w:w="1689" w:type="dxa"/>
            <w:gridSpan w:val="3"/>
            <w:tcBorders>
              <w:top w:val="single" w:sz="6" w:space="0" w:color="000000"/>
              <w:left w:val="nil"/>
              <w:bottom w:val="single" w:sz="6" w:space="0" w:color="000000"/>
              <w:right w:val="single" w:sz="6" w:space="0" w:color="000000"/>
            </w:tcBorders>
          </w:tcPr>
          <w:p w14:paraId="0483EB44" w14:textId="77777777" w:rsidR="00057629" w:rsidRDefault="00057629">
            <w:pPr>
              <w:spacing w:after="160" w:line="259" w:lineRule="auto"/>
              <w:ind w:left="0" w:firstLine="0"/>
              <w:jc w:val="left"/>
            </w:pPr>
          </w:p>
        </w:tc>
      </w:tr>
      <w:tr w:rsidR="00057629" w14:paraId="4B4D74E7" w14:textId="77777777">
        <w:trPr>
          <w:trHeight w:val="713"/>
        </w:trPr>
        <w:tc>
          <w:tcPr>
            <w:tcW w:w="2813" w:type="dxa"/>
            <w:gridSpan w:val="4"/>
            <w:tcBorders>
              <w:top w:val="single" w:sz="6" w:space="0" w:color="000000"/>
              <w:left w:val="single" w:sz="6" w:space="0" w:color="000000"/>
              <w:bottom w:val="single" w:sz="6" w:space="0" w:color="000000"/>
              <w:right w:val="single" w:sz="6" w:space="0" w:color="000000"/>
            </w:tcBorders>
          </w:tcPr>
          <w:p w14:paraId="1EAADDBD" w14:textId="77777777" w:rsidR="00057629" w:rsidRDefault="00022ED0">
            <w:pPr>
              <w:spacing w:after="0" w:line="259" w:lineRule="auto"/>
              <w:ind w:left="5" w:firstLine="0"/>
              <w:jc w:val="left"/>
            </w:pPr>
            <w:proofErr w:type="spellStart"/>
            <w:r>
              <w:rPr>
                <w:rFonts w:ascii="Calibri" w:eastAsia="Calibri" w:hAnsi="Calibri" w:cs="Calibri"/>
                <w:b/>
                <w:sz w:val="22"/>
              </w:rPr>
              <w:t>Όνομ</w:t>
            </w:r>
            <w:proofErr w:type="spellEnd"/>
            <w:r>
              <w:rPr>
                <w:rFonts w:ascii="Calibri" w:eastAsia="Calibri" w:hAnsi="Calibri" w:cs="Calibri"/>
                <w:b/>
                <w:sz w:val="22"/>
              </w:rPr>
              <w:t>α και Επ</w:t>
            </w:r>
            <w:proofErr w:type="spellStart"/>
            <w:r>
              <w:rPr>
                <w:rFonts w:ascii="Calibri" w:eastAsia="Calibri" w:hAnsi="Calibri" w:cs="Calibri"/>
                <w:b/>
                <w:sz w:val="22"/>
              </w:rPr>
              <w:t>ώνυμο</w:t>
            </w:r>
            <w:proofErr w:type="spellEnd"/>
            <w:r>
              <w:rPr>
                <w:rFonts w:ascii="Calibri" w:eastAsia="Calibri" w:hAnsi="Calibri" w:cs="Calibri"/>
                <w:b/>
                <w:sz w:val="22"/>
              </w:rPr>
              <w:t xml:space="preserve"> </w:t>
            </w:r>
            <w:proofErr w:type="spellStart"/>
            <w:r>
              <w:rPr>
                <w:rFonts w:ascii="Calibri" w:eastAsia="Calibri" w:hAnsi="Calibri" w:cs="Calibri"/>
                <w:b/>
                <w:sz w:val="22"/>
              </w:rPr>
              <w:t>Μητέρ</w:t>
            </w:r>
            <w:proofErr w:type="spellEnd"/>
            <w:r>
              <w:rPr>
                <w:rFonts w:ascii="Calibri" w:eastAsia="Calibri" w:hAnsi="Calibri" w:cs="Calibri"/>
                <w:b/>
                <w:sz w:val="22"/>
              </w:rPr>
              <w:t>ας:</w:t>
            </w:r>
          </w:p>
        </w:tc>
        <w:tc>
          <w:tcPr>
            <w:tcW w:w="4606" w:type="dxa"/>
            <w:gridSpan w:val="6"/>
            <w:tcBorders>
              <w:top w:val="single" w:sz="6" w:space="0" w:color="000000"/>
              <w:left w:val="single" w:sz="6" w:space="0" w:color="000000"/>
              <w:bottom w:val="single" w:sz="6" w:space="0" w:color="000000"/>
              <w:right w:val="nil"/>
            </w:tcBorders>
          </w:tcPr>
          <w:p w14:paraId="1C094EC4" w14:textId="77777777" w:rsidR="00057629" w:rsidRDefault="00057629">
            <w:pPr>
              <w:spacing w:after="160" w:line="259" w:lineRule="auto"/>
              <w:ind w:left="0" w:firstLine="0"/>
              <w:jc w:val="left"/>
            </w:pPr>
          </w:p>
        </w:tc>
        <w:tc>
          <w:tcPr>
            <w:tcW w:w="1689" w:type="dxa"/>
            <w:gridSpan w:val="3"/>
            <w:tcBorders>
              <w:top w:val="single" w:sz="6" w:space="0" w:color="000000"/>
              <w:left w:val="nil"/>
              <w:bottom w:val="single" w:sz="6" w:space="0" w:color="000000"/>
              <w:right w:val="single" w:sz="6" w:space="0" w:color="000000"/>
            </w:tcBorders>
          </w:tcPr>
          <w:p w14:paraId="2C1F6409" w14:textId="77777777" w:rsidR="00057629" w:rsidRDefault="00057629">
            <w:pPr>
              <w:spacing w:after="160" w:line="259" w:lineRule="auto"/>
              <w:ind w:left="0" w:firstLine="0"/>
              <w:jc w:val="left"/>
            </w:pPr>
          </w:p>
        </w:tc>
      </w:tr>
      <w:tr w:rsidR="00057629" w14:paraId="12D531A3" w14:textId="77777777">
        <w:trPr>
          <w:trHeight w:val="418"/>
        </w:trPr>
        <w:tc>
          <w:tcPr>
            <w:tcW w:w="2813" w:type="dxa"/>
            <w:gridSpan w:val="4"/>
            <w:tcBorders>
              <w:top w:val="single" w:sz="6" w:space="0" w:color="000000"/>
              <w:left w:val="single" w:sz="6" w:space="0" w:color="000000"/>
              <w:bottom w:val="single" w:sz="6" w:space="0" w:color="000000"/>
              <w:right w:val="single" w:sz="6" w:space="0" w:color="000000"/>
            </w:tcBorders>
          </w:tcPr>
          <w:p w14:paraId="758A8E44" w14:textId="77777777" w:rsidR="00057629" w:rsidRDefault="00022ED0">
            <w:pPr>
              <w:spacing w:after="0" w:line="259" w:lineRule="auto"/>
              <w:ind w:left="5" w:firstLine="0"/>
              <w:jc w:val="left"/>
            </w:pPr>
            <w:proofErr w:type="spellStart"/>
            <w:r>
              <w:rPr>
                <w:rFonts w:ascii="Calibri" w:eastAsia="Calibri" w:hAnsi="Calibri" w:cs="Calibri"/>
                <w:b/>
                <w:sz w:val="22"/>
              </w:rPr>
              <w:t>Ημερομηνί</w:t>
            </w:r>
            <w:proofErr w:type="spellEnd"/>
            <w:r>
              <w:rPr>
                <w:rFonts w:ascii="Calibri" w:eastAsia="Calibri" w:hAnsi="Calibri" w:cs="Calibri"/>
                <w:b/>
                <w:sz w:val="22"/>
              </w:rPr>
              <w:t xml:space="preserve">α </w:t>
            </w:r>
            <w:proofErr w:type="spellStart"/>
            <w:r>
              <w:rPr>
                <w:rFonts w:ascii="Calibri" w:eastAsia="Calibri" w:hAnsi="Calibri" w:cs="Calibri"/>
                <w:b/>
                <w:sz w:val="22"/>
              </w:rPr>
              <w:t>Γέννησης</w:t>
            </w:r>
            <w:proofErr w:type="spellEnd"/>
            <w:r>
              <w:rPr>
                <w:rFonts w:ascii="Calibri" w:eastAsia="Calibri" w:hAnsi="Calibri" w:cs="Calibri"/>
                <w:b/>
                <w:sz w:val="22"/>
              </w:rPr>
              <w:t xml:space="preserve"> </w:t>
            </w:r>
            <w:r>
              <w:rPr>
                <w:rFonts w:ascii="Calibri" w:eastAsia="Calibri" w:hAnsi="Calibri" w:cs="Calibri"/>
                <w:b/>
                <w:sz w:val="22"/>
                <w:vertAlign w:val="superscript"/>
              </w:rPr>
              <w:t>(2)</w:t>
            </w:r>
            <w:r>
              <w:rPr>
                <w:rFonts w:ascii="Calibri" w:eastAsia="Calibri" w:hAnsi="Calibri" w:cs="Calibri"/>
                <w:b/>
                <w:sz w:val="22"/>
              </w:rPr>
              <w:t>:</w:t>
            </w:r>
          </w:p>
        </w:tc>
        <w:tc>
          <w:tcPr>
            <w:tcW w:w="4606" w:type="dxa"/>
            <w:gridSpan w:val="6"/>
            <w:tcBorders>
              <w:top w:val="single" w:sz="6" w:space="0" w:color="000000"/>
              <w:left w:val="single" w:sz="6" w:space="0" w:color="000000"/>
              <w:bottom w:val="single" w:sz="6" w:space="0" w:color="000000"/>
              <w:right w:val="nil"/>
            </w:tcBorders>
          </w:tcPr>
          <w:p w14:paraId="5F80CA6D" w14:textId="77777777" w:rsidR="00057629" w:rsidRDefault="00057629">
            <w:pPr>
              <w:spacing w:after="160" w:line="259" w:lineRule="auto"/>
              <w:ind w:left="0" w:firstLine="0"/>
              <w:jc w:val="left"/>
            </w:pPr>
          </w:p>
        </w:tc>
        <w:tc>
          <w:tcPr>
            <w:tcW w:w="1689" w:type="dxa"/>
            <w:gridSpan w:val="3"/>
            <w:tcBorders>
              <w:top w:val="single" w:sz="6" w:space="0" w:color="000000"/>
              <w:left w:val="nil"/>
              <w:bottom w:val="single" w:sz="6" w:space="0" w:color="000000"/>
              <w:right w:val="single" w:sz="6" w:space="0" w:color="000000"/>
            </w:tcBorders>
          </w:tcPr>
          <w:p w14:paraId="6AE29E06" w14:textId="77777777" w:rsidR="00057629" w:rsidRDefault="00057629">
            <w:pPr>
              <w:spacing w:after="160" w:line="259" w:lineRule="auto"/>
              <w:ind w:left="0" w:firstLine="0"/>
              <w:jc w:val="left"/>
            </w:pPr>
          </w:p>
        </w:tc>
      </w:tr>
      <w:tr w:rsidR="00057629" w14:paraId="07BF6262" w14:textId="77777777">
        <w:trPr>
          <w:trHeight w:val="422"/>
        </w:trPr>
        <w:tc>
          <w:tcPr>
            <w:tcW w:w="2813" w:type="dxa"/>
            <w:gridSpan w:val="4"/>
            <w:tcBorders>
              <w:top w:val="single" w:sz="6" w:space="0" w:color="000000"/>
              <w:left w:val="single" w:sz="6" w:space="0" w:color="000000"/>
              <w:bottom w:val="single" w:sz="6" w:space="0" w:color="000000"/>
              <w:right w:val="single" w:sz="6" w:space="0" w:color="000000"/>
            </w:tcBorders>
          </w:tcPr>
          <w:p w14:paraId="17DDEB98" w14:textId="77777777" w:rsidR="00057629" w:rsidRDefault="00022ED0">
            <w:pPr>
              <w:spacing w:after="0" w:line="259" w:lineRule="auto"/>
              <w:ind w:left="5" w:firstLine="0"/>
              <w:jc w:val="left"/>
            </w:pPr>
            <w:proofErr w:type="spellStart"/>
            <w:r>
              <w:rPr>
                <w:rFonts w:ascii="Calibri" w:eastAsia="Calibri" w:hAnsi="Calibri" w:cs="Calibri"/>
                <w:b/>
                <w:sz w:val="22"/>
              </w:rPr>
              <w:t>Τό</w:t>
            </w:r>
            <w:proofErr w:type="spellEnd"/>
            <w:r>
              <w:rPr>
                <w:rFonts w:ascii="Calibri" w:eastAsia="Calibri" w:hAnsi="Calibri" w:cs="Calibri"/>
                <w:b/>
                <w:sz w:val="22"/>
              </w:rPr>
              <w:t xml:space="preserve">πος </w:t>
            </w:r>
            <w:proofErr w:type="spellStart"/>
            <w:r>
              <w:rPr>
                <w:rFonts w:ascii="Calibri" w:eastAsia="Calibri" w:hAnsi="Calibri" w:cs="Calibri"/>
                <w:b/>
                <w:sz w:val="22"/>
              </w:rPr>
              <w:t>Γέννησης</w:t>
            </w:r>
            <w:proofErr w:type="spellEnd"/>
            <w:r>
              <w:rPr>
                <w:rFonts w:ascii="Calibri" w:eastAsia="Calibri" w:hAnsi="Calibri" w:cs="Calibri"/>
                <w:b/>
                <w:sz w:val="22"/>
              </w:rPr>
              <w:t>:</w:t>
            </w:r>
          </w:p>
        </w:tc>
        <w:tc>
          <w:tcPr>
            <w:tcW w:w="4606" w:type="dxa"/>
            <w:gridSpan w:val="6"/>
            <w:tcBorders>
              <w:top w:val="single" w:sz="6" w:space="0" w:color="000000"/>
              <w:left w:val="single" w:sz="6" w:space="0" w:color="000000"/>
              <w:bottom w:val="single" w:sz="6" w:space="0" w:color="000000"/>
              <w:right w:val="nil"/>
            </w:tcBorders>
          </w:tcPr>
          <w:p w14:paraId="37A3F498" w14:textId="77777777" w:rsidR="00057629" w:rsidRDefault="00057629">
            <w:pPr>
              <w:spacing w:after="160" w:line="259" w:lineRule="auto"/>
              <w:ind w:left="0" w:firstLine="0"/>
              <w:jc w:val="left"/>
            </w:pPr>
          </w:p>
        </w:tc>
        <w:tc>
          <w:tcPr>
            <w:tcW w:w="1689" w:type="dxa"/>
            <w:gridSpan w:val="3"/>
            <w:tcBorders>
              <w:top w:val="single" w:sz="6" w:space="0" w:color="000000"/>
              <w:left w:val="nil"/>
              <w:bottom w:val="single" w:sz="6" w:space="0" w:color="000000"/>
              <w:right w:val="single" w:sz="6" w:space="0" w:color="000000"/>
            </w:tcBorders>
          </w:tcPr>
          <w:p w14:paraId="27EB44E9" w14:textId="77777777" w:rsidR="00057629" w:rsidRDefault="00057629">
            <w:pPr>
              <w:spacing w:after="160" w:line="259" w:lineRule="auto"/>
              <w:ind w:left="0" w:firstLine="0"/>
              <w:jc w:val="left"/>
            </w:pPr>
          </w:p>
        </w:tc>
      </w:tr>
      <w:tr w:rsidR="00057629" w14:paraId="12ED1ECB" w14:textId="77777777">
        <w:trPr>
          <w:trHeight w:val="706"/>
        </w:trPr>
        <w:tc>
          <w:tcPr>
            <w:tcW w:w="2174" w:type="dxa"/>
            <w:gridSpan w:val="2"/>
            <w:tcBorders>
              <w:top w:val="single" w:sz="6" w:space="0" w:color="000000"/>
              <w:left w:val="single" w:sz="6" w:space="0" w:color="000000"/>
              <w:bottom w:val="single" w:sz="6" w:space="0" w:color="000000"/>
              <w:right w:val="single" w:sz="6" w:space="0" w:color="000000"/>
            </w:tcBorders>
          </w:tcPr>
          <w:p w14:paraId="542E04DE" w14:textId="77777777" w:rsidR="00057629" w:rsidRDefault="00022ED0">
            <w:pPr>
              <w:spacing w:after="0" w:line="259" w:lineRule="auto"/>
              <w:ind w:left="5" w:firstLine="0"/>
              <w:jc w:val="left"/>
            </w:pPr>
            <w:proofErr w:type="spellStart"/>
            <w:r>
              <w:rPr>
                <w:rFonts w:ascii="Calibri" w:eastAsia="Calibri" w:hAnsi="Calibri" w:cs="Calibri"/>
                <w:b/>
                <w:sz w:val="22"/>
              </w:rPr>
              <w:t>Αριθ</w:t>
            </w:r>
            <w:proofErr w:type="spellEnd"/>
            <w:r>
              <w:rPr>
                <w:rFonts w:ascii="Calibri" w:eastAsia="Calibri" w:hAnsi="Calibri" w:cs="Calibri"/>
                <w:b/>
                <w:sz w:val="22"/>
              </w:rPr>
              <w:t xml:space="preserve">. </w:t>
            </w:r>
            <w:proofErr w:type="spellStart"/>
            <w:r>
              <w:rPr>
                <w:rFonts w:ascii="Calibri" w:eastAsia="Calibri" w:hAnsi="Calibri" w:cs="Calibri"/>
                <w:b/>
                <w:sz w:val="22"/>
              </w:rPr>
              <w:t>Δελτ</w:t>
            </w:r>
            <w:proofErr w:type="spellEnd"/>
            <w:r>
              <w:rPr>
                <w:rFonts w:ascii="Calibri" w:eastAsia="Calibri" w:hAnsi="Calibri" w:cs="Calibri"/>
                <w:b/>
                <w:sz w:val="22"/>
              </w:rPr>
              <w:t xml:space="preserve">. </w:t>
            </w:r>
          </w:p>
          <w:p w14:paraId="047DAC7E" w14:textId="77777777" w:rsidR="00057629" w:rsidRDefault="00022ED0">
            <w:pPr>
              <w:spacing w:after="0" w:line="259" w:lineRule="auto"/>
              <w:ind w:left="5" w:firstLine="0"/>
              <w:jc w:val="left"/>
            </w:pPr>
            <w:r>
              <w:rPr>
                <w:rFonts w:ascii="Calibri" w:eastAsia="Calibri" w:hAnsi="Calibri" w:cs="Calibri"/>
                <w:b/>
                <w:sz w:val="22"/>
              </w:rPr>
              <w:t>Τα</w:t>
            </w:r>
            <w:proofErr w:type="spellStart"/>
            <w:r>
              <w:rPr>
                <w:rFonts w:ascii="Calibri" w:eastAsia="Calibri" w:hAnsi="Calibri" w:cs="Calibri"/>
                <w:b/>
                <w:sz w:val="22"/>
              </w:rPr>
              <w:t>υτότητ</w:t>
            </w:r>
            <w:proofErr w:type="spellEnd"/>
            <w:r>
              <w:rPr>
                <w:rFonts w:ascii="Calibri" w:eastAsia="Calibri" w:hAnsi="Calibri" w:cs="Calibri"/>
                <w:b/>
                <w:sz w:val="22"/>
              </w:rPr>
              <w:t>ας:</w:t>
            </w:r>
          </w:p>
        </w:tc>
        <w:tc>
          <w:tcPr>
            <w:tcW w:w="4122" w:type="dxa"/>
            <w:gridSpan w:val="7"/>
            <w:tcBorders>
              <w:top w:val="single" w:sz="6" w:space="0" w:color="000000"/>
              <w:left w:val="single" w:sz="6" w:space="0" w:color="000000"/>
              <w:bottom w:val="single" w:sz="6" w:space="0" w:color="000000"/>
              <w:right w:val="single" w:sz="6" w:space="0" w:color="000000"/>
            </w:tcBorders>
          </w:tcPr>
          <w:p w14:paraId="644F0A34" w14:textId="77777777" w:rsidR="00057629" w:rsidRDefault="00057629">
            <w:pPr>
              <w:spacing w:after="160" w:line="259" w:lineRule="auto"/>
              <w:ind w:left="0" w:firstLine="0"/>
              <w:jc w:val="left"/>
            </w:pPr>
          </w:p>
        </w:tc>
        <w:tc>
          <w:tcPr>
            <w:tcW w:w="1123" w:type="dxa"/>
            <w:tcBorders>
              <w:top w:val="single" w:sz="6" w:space="0" w:color="000000"/>
              <w:left w:val="single" w:sz="6" w:space="0" w:color="000000"/>
              <w:bottom w:val="single" w:sz="6" w:space="0" w:color="000000"/>
              <w:right w:val="single" w:sz="6" w:space="0" w:color="000000"/>
            </w:tcBorders>
          </w:tcPr>
          <w:p w14:paraId="47476214" w14:textId="77777777" w:rsidR="00057629" w:rsidRDefault="00022ED0">
            <w:pPr>
              <w:spacing w:after="0" w:line="259" w:lineRule="auto"/>
              <w:ind w:left="0" w:firstLine="0"/>
              <w:jc w:val="left"/>
            </w:pPr>
            <w:proofErr w:type="spellStart"/>
            <w:r>
              <w:rPr>
                <w:rFonts w:ascii="Calibri" w:eastAsia="Calibri" w:hAnsi="Calibri" w:cs="Calibri"/>
                <w:b/>
                <w:sz w:val="22"/>
              </w:rPr>
              <w:t>Τηλ</w:t>
            </w:r>
            <w:proofErr w:type="spellEnd"/>
            <w:r>
              <w:rPr>
                <w:rFonts w:ascii="Calibri" w:eastAsia="Calibri" w:hAnsi="Calibri" w:cs="Calibri"/>
                <w:b/>
                <w:sz w:val="22"/>
              </w:rPr>
              <w:t>.:</w:t>
            </w:r>
          </w:p>
        </w:tc>
        <w:tc>
          <w:tcPr>
            <w:tcW w:w="1689" w:type="dxa"/>
            <w:gridSpan w:val="3"/>
            <w:tcBorders>
              <w:top w:val="single" w:sz="6" w:space="0" w:color="000000"/>
              <w:left w:val="single" w:sz="6" w:space="0" w:color="000000"/>
              <w:bottom w:val="single" w:sz="6" w:space="0" w:color="000000"/>
              <w:right w:val="single" w:sz="6" w:space="0" w:color="000000"/>
            </w:tcBorders>
          </w:tcPr>
          <w:p w14:paraId="188A7667" w14:textId="77777777" w:rsidR="00057629" w:rsidRDefault="00057629">
            <w:pPr>
              <w:spacing w:after="160" w:line="259" w:lineRule="auto"/>
              <w:ind w:left="0" w:firstLine="0"/>
              <w:jc w:val="left"/>
            </w:pPr>
          </w:p>
        </w:tc>
      </w:tr>
      <w:tr w:rsidR="00057629" w14:paraId="47CC1CEB" w14:textId="77777777">
        <w:trPr>
          <w:trHeight w:val="422"/>
        </w:trPr>
        <w:tc>
          <w:tcPr>
            <w:tcW w:w="2174" w:type="dxa"/>
            <w:gridSpan w:val="2"/>
            <w:tcBorders>
              <w:top w:val="single" w:sz="6" w:space="0" w:color="000000"/>
              <w:left w:val="single" w:sz="6" w:space="0" w:color="000000"/>
              <w:bottom w:val="single" w:sz="6" w:space="0" w:color="000000"/>
              <w:right w:val="single" w:sz="6" w:space="0" w:color="000000"/>
            </w:tcBorders>
          </w:tcPr>
          <w:p w14:paraId="2DC30F43" w14:textId="77777777" w:rsidR="00057629" w:rsidRDefault="00022ED0">
            <w:pPr>
              <w:spacing w:after="0" w:line="259" w:lineRule="auto"/>
              <w:ind w:left="5" w:firstLine="0"/>
              <w:jc w:val="left"/>
            </w:pPr>
            <w:proofErr w:type="spellStart"/>
            <w:r>
              <w:rPr>
                <w:rFonts w:ascii="Calibri" w:eastAsia="Calibri" w:hAnsi="Calibri" w:cs="Calibri"/>
                <w:b/>
                <w:sz w:val="22"/>
              </w:rPr>
              <w:t>Τό</w:t>
            </w:r>
            <w:proofErr w:type="spellEnd"/>
            <w:r>
              <w:rPr>
                <w:rFonts w:ascii="Calibri" w:eastAsia="Calibri" w:hAnsi="Calibri" w:cs="Calibri"/>
                <w:b/>
                <w:sz w:val="22"/>
              </w:rPr>
              <w:t>πος Κα</w:t>
            </w:r>
            <w:proofErr w:type="spellStart"/>
            <w:r>
              <w:rPr>
                <w:rFonts w:ascii="Calibri" w:eastAsia="Calibri" w:hAnsi="Calibri" w:cs="Calibri"/>
                <w:b/>
                <w:sz w:val="22"/>
              </w:rPr>
              <w:t>τοικί</w:t>
            </w:r>
            <w:proofErr w:type="spellEnd"/>
            <w:r>
              <w:rPr>
                <w:rFonts w:ascii="Calibri" w:eastAsia="Calibri" w:hAnsi="Calibri" w:cs="Calibri"/>
                <w:b/>
                <w:sz w:val="22"/>
              </w:rPr>
              <w:t>ας:</w:t>
            </w:r>
          </w:p>
        </w:tc>
        <w:tc>
          <w:tcPr>
            <w:tcW w:w="1479" w:type="dxa"/>
            <w:gridSpan w:val="3"/>
            <w:tcBorders>
              <w:top w:val="single" w:sz="6" w:space="0" w:color="000000"/>
              <w:left w:val="single" w:sz="6" w:space="0" w:color="000000"/>
              <w:bottom w:val="single" w:sz="6" w:space="0" w:color="000000"/>
              <w:right w:val="single" w:sz="6" w:space="0" w:color="000000"/>
            </w:tcBorders>
          </w:tcPr>
          <w:p w14:paraId="2F2D5C0D" w14:textId="77777777" w:rsidR="00057629" w:rsidRDefault="00057629">
            <w:pPr>
              <w:spacing w:after="160" w:line="259" w:lineRule="auto"/>
              <w:ind w:left="0" w:firstLine="0"/>
              <w:jc w:val="left"/>
            </w:pPr>
          </w:p>
        </w:tc>
        <w:tc>
          <w:tcPr>
            <w:tcW w:w="789" w:type="dxa"/>
            <w:gridSpan w:val="2"/>
            <w:tcBorders>
              <w:top w:val="single" w:sz="6" w:space="0" w:color="000000"/>
              <w:left w:val="single" w:sz="6" w:space="0" w:color="000000"/>
              <w:bottom w:val="single" w:sz="6" w:space="0" w:color="000000"/>
              <w:right w:val="single" w:sz="6" w:space="0" w:color="000000"/>
            </w:tcBorders>
          </w:tcPr>
          <w:p w14:paraId="7A3128F9" w14:textId="77777777" w:rsidR="00057629" w:rsidRDefault="00022ED0">
            <w:pPr>
              <w:spacing w:after="0" w:line="259" w:lineRule="auto"/>
              <w:ind w:left="8" w:firstLine="0"/>
              <w:jc w:val="left"/>
            </w:pPr>
            <w:proofErr w:type="spellStart"/>
            <w:r>
              <w:rPr>
                <w:rFonts w:ascii="Calibri" w:eastAsia="Calibri" w:hAnsi="Calibri" w:cs="Calibri"/>
                <w:b/>
                <w:sz w:val="22"/>
              </w:rPr>
              <w:t>Οδός</w:t>
            </w:r>
            <w:proofErr w:type="spellEnd"/>
            <w:r>
              <w:rPr>
                <w:rFonts w:ascii="Calibri" w:eastAsia="Calibri" w:hAnsi="Calibri" w:cs="Calibri"/>
                <w:b/>
                <w:sz w:val="22"/>
              </w:rPr>
              <w:t>:</w:t>
            </w:r>
          </w:p>
        </w:tc>
        <w:tc>
          <w:tcPr>
            <w:tcW w:w="1854" w:type="dxa"/>
            <w:gridSpan w:val="2"/>
            <w:tcBorders>
              <w:top w:val="single" w:sz="6" w:space="0" w:color="000000"/>
              <w:left w:val="single" w:sz="6" w:space="0" w:color="000000"/>
              <w:bottom w:val="single" w:sz="6" w:space="0" w:color="000000"/>
              <w:right w:val="single" w:sz="6" w:space="0" w:color="000000"/>
            </w:tcBorders>
          </w:tcPr>
          <w:p w14:paraId="4AFDD8E2" w14:textId="77777777" w:rsidR="00057629" w:rsidRDefault="00057629">
            <w:pPr>
              <w:spacing w:after="160" w:line="259" w:lineRule="auto"/>
              <w:ind w:left="0" w:firstLine="0"/>
              <w:jc w:val="left"/>
            </w:pPr>
          </w:p>
        </w:tc>
        <w:tc>
          <w:tcPr>
            <w:tcW w:w="1123" w:type="dxa"/>
            <w:tcBorders>
              <w:top w:val="single" w:sz="6" w:space="0" w:color="000000"/>
              <w:left w:val="single" w:sz="6" w:space="0" w:color="000000"/>
              <w:bottom w:val="single" w:sz="6" w:space="0" w:color="000000"/>
              <w:right w:val="single" w:sz="6" w:space="0" w:color="000000"/>
            </w:tcBorders>
          </w:tcPr>
          <w:p w14:paraId="07763CD5" w14:textId="77777777" w:rsidR="00057629" w:rsidRDefault="00022ED0">
            <w:pPr>
              <w:spacing w:after="0" w:line="259" w:lineRule="auto"/>
              <w:ind w:left="0" w:firstLine="0"/>
              <w:jc w:val="left"/>
            </w:pPr>
            <w:proofErr w:type="spellStart"/>
            <w:r>
              <w:rPr>
                <w:rFonts w:ascii="Calibri" w:eastAsia="Calibri" w:hAnsi="Calibri" w:cs="Calibri"/>
                <w:b/>
                <w:sz w:val="22"/>
              </w:rPr>
              <w:t>Αριθ</w:t>
            </w:r>
            <w:proofErr w:type="spellEnd"/>
            <w:r>
              <w:rPr>
                <w:rFonts w:ascii="Calibri" w:eastAsia="Calibri" w:hAnsi="Calibri" w:cs="Calibri"/>
                <w:b/>
                <w:sz w:val="22"/>
              </w:rPr>
              <w:t>.:</w:t>
            </w:r>
          </w:p>
        </w:tc>
        <w:tc>
          <w:tcPr>
            <w:tcW w:w="509" w:type="dxa"/>
            <w:tcBorders>
              <w:top w:val="single" w:sz="6" w:space="0" w:color="000000"/>
              <w:left w:val="single" w:sz="6" w:space="0" w:color="000000"/>
              <w:bottom w:val="single" w:sz="6" w:space="0" w:color="000000"/>
              <w:right w:val="single" w:sz="6" w:space="0" w:color="000000"/>
            </w:tcBorders>
          </w:tcPr>
          <w:p w14:paraId="5E086BFA" w14:textId="77777777" w:rsidR="00057629" w:rsidRDefault="00057629">
            <w:pPr>
              <w:spacing w:after="160" w:line="259" w:lineRule="auto"/>
              <w:ind w:left="0" w:firstLine="0"/>
              <w:jc w:val="left"/>
            </w:pPr>
          </w:p>
        </w:tc>
        <w:tc>
          <w:tcPr>
            <w:tcW w:w="622" w:type="dxa"/>
            <w:tcBorders>
              <w:top w:val="single" w:sz="6" w:space="0" w:color="000000"/>
              <w:left w:val="single" w:sz="6" w:space="0" w:color="000000"/>
              <w:bottom w:val="single" w:sz="6" w:space="0" w:color="000000"/>
              <w:right w:val="single" w:sz="6" w:space="0" w:color="000000"/>
            </w:tcBorders>
          </w:tcPr>
          <w:p w14:paraId="0423434B" w14:textId="77777777" w:rsidR="00057629" w:rsidRDefault="00022ED0">
            <w:pPr>
              <w:spacing w:after="0" w:line="259" w:lineRule="auto"/>
              <w:ind w:left="5" w:firstLine="0"/>
              <w:jc w:val="left"/>
            </w:pPr>
            <w:r>
              <w:rPr>
                <w:rFonts w:ascii="Calibri" w:eastAsia="Calibri" w:hAnsi="Calibri" w:cs="Calibri"/>
                <w:b/>
                <w:sz w:val="22"/>
              </w:rPr>
              <w:t>Τ.Κ.:</w:t>
            </w:r>
          </w:p>
        </w:tc>
        <w:tc>
          <w:tcPr>
            <w:tcW w:w="558" w:type="dxa"/>
            <w:tcBorders>
              <w:top w:val="single" w:sz="6" w:space="0" w:color="000000"/>
              <w:left w:val="single" w:sz="6" w:space="0" w:color="000000"/>
              <w:bottom w:val="single" w:sz="6" w:space="0" w:color="000000"/>
              <w:right w:val="single" w:sz="6" w:space="0" w:color="000000"/>
            </w:tcBorders>
          </w:tcPr>
          <w:p w14:paraId="57D9562F" w14:textId="77777777" w:rsidR="00057629" w:rsidRDefault="00057629">
            <w:pPr>
              <w:spacing w:after="160" w:line="259" w:lineRule="auto"/>
              <w:ind w:left="0" w:firstLine="0"/>
              <w:jc w:val="left"/>
            </w:pPr>
          </w:p>
        </w:tc>
      </w:tr>
      <w:tr w:rsidR="00057629" w14:paraId="3259A104" w14:textId="77777777">
        <w:trPr>
          <w:trHeight w:val="710"/>
        </w:trPr>
        <w:tc>
          <w:tcPr>
            <w:tcW w:w="2559" w:type="dxa"/>
            <w:gridSpan w:val="3"/>
            <w:tcBorders>
              <w:top w:val="single" w:sz="6" w:space="0" w:color="000000"/>
              <w:left w:val="single" w:sz="6" w:space="0" w:color="000000"/>
              <w:bottom w:val="single" w:sz="6" w:space="0" w:color="000000"/>
              <w:right w:val="single" w:sz="6" w:space="0" w:color="000000"/>
            </w:tcBorders>
          </w:tcPr>
          <w:p w14:paraId="7C7E4706" w14:textId="77777777" w:rsidR="00057629" w:rsidRDefault="00022ED0">
            <w:pPr>
              <w:spacing w:after="0" w:line="259" w:lineRule="auto"/>
              <w:ind w:left="5" w:firstLine="0"/>
              <w:jc w:val="left"/>
            </w:pPr>
            <w:proofErr w:type="spellStart"/>
            <w:r>
              <w:rPr>
                <w:rFonts w:ascii="Calibri" w:eastAsia="Calibri" w:hAnsi="Calibri" w:cs="Calibri"/>
                <w:b/>
                <w:sz w:val="22"/>
              </w:rPr>
              <w:t>Αρ</w:t>
            </w:r>
            <w:proofErr w:type="spellEnd"/>
            <w:r>
              <w:rPr>
                <w:rFonts w:ascii="Calibri" w:eastAsia="Calibri" w:hAnsi="Calibri" w:cs="Calibri"/>
                <w:b/>
                <w:sz w:val="22"/>
              </w:rPr>
              <w:t xml:space="preserve">. </w:t>
            </w:r>
            <w:proofErr w:type="spellStart"/>
            <w:r>
              <w:rPr>
                <w:rFonts w:ascii="Calibri" w:eastAsia="Calibri" w:hAnsi="Calibri" w:cs="Calibri"/>
                <w:b/>
                <w:sz w:val="22"/>
              </w:rPr>
              <w:t>Τηλεομοιοτύ</w:t>
            </w:r>
            <w:proofErr w:type="spellEnd"/>
            <w:r>
              <w:rPr>
                <w:rFonts w:ascii="Calibri" w:eastAsia="Calibri" w:hAnsi="Calibri" w:cs="Calibri"/>
                <w:b/>
                <w:sz w:val="22"/>
              </w:rPr>
              <w:t>που (FAX):</w:t>
            </w:r>
          </w:p>
        </w:tc>
        <w:tc>
          <w:tcPr>
            <w:tcW w:w="1663" w:type="dxa"/>
            <w:gridSpan w:val="3"/>
            <w:tcBorders>
              <w:top w:val="single" w:sz="6" w:space="0" w:color="000000"/>
              <w:left w:val="single" w:sz="6" w:space="0" w:color="000000"/>
              <w:bottom w:val="single" w:sz="6" w:space="0" w:color="000000"/>
              <w:right w:val="single" w:sz="6" w:space="0" w:color="000000"/>
            </w:tcBorders>
          </w:tcPr>
          <w:p w14:paraId="1377A15A" w14:textId="77777777" w:rsidR="00057629" w:rsidRDefault="00057629">
            <w:pPr>
              <w:spacing w:after="160" w:line="259" w:lineRule="auto"/>
              <w:ind w:left="0" w:firstLine="0"/>
              <w:jc w:val="left"/>
            </w:pPr>
          </w:p>
        </w:tc>
        <w:tc>
          <w:tcPr>
            <w:tcW w:w="3197" w:type="dxa"/>
            <w:gridSpan w:val="4"/>
            <w:tcBorders>
              <w:top w:val="single" w:sz="6" w:space="0" w:color="000000"/>
              <w:left w:val="single" w:sz="6" w:space="0" w:color="000000"/>
              <w:bottom w:val="single" w:sz="6" w:space="0" w:color="000000"/>
              <w:right w:val="single" w:sz="6" w:space="0" w:color="000000"/>
            </w:tcBorders>
          </w:tcPr>
          <w:p w14:paraId="6F75AA06" w14:textId="77777777" w:rsidR="00057629" w:rsidRDefault="00022ED0">
            <w:pPr>
              <w:spacing w:after="0" w:line="259" w:lineRule="auto"/>
              <w:ind w:left="3" w:firstLine="0"/>
              <w:jc w:val="left"/>
            </w:pPr>
            <w:proofErr w:type="spellStart"/>
            <w:r>
              <w:rPr>
                <w:rFonts w:ascii="Calibri" w:eastAsia="Calibri" w:hAnsi="Calibri" w:cs="Calibri"/>
                <w:b/>
                <w:sz w:val="22"/>
              </w:rPr>
              <w:t>Δνση</w:t>
            </w:r>
            <w:proofErr w:type="spellEnd"/>
            <w:r>
              <w:rPr>
                <w:rFonts w:ascii="Calibri" w:eastAsia="Calibri" w:hAnsi="Calibri" w:cs="Calibri"/>
                <w:b/>
                <w:sz w:val="22"/>
              </w:rPr>
              <w:t xml:space="preserve"> </w:t>
            </w:r>
            <w:proofErr w:type="spellStart"/>
            <w:r>
              <w:rPr>
                <w:rFonts w:ascii="Calibri" w:eastAsia="Calibri" w:hAnsi="Calibri" w:cs="Calibri"/>
                <w:b/>
                <w:sz w:val="22"/>
              </w:rPr>
              <w:t>Ηλεκτρ</w:t>
            </w:r>
            <w:proofErr w:type="spellEnd"/>
            <w:r>
              <w:rPr>
                <w:rFonts w:ascii="Calibri" w:eastAsia="Calibri" w:hAnsi="Calibri" w:cs="Calibri"/>
                <w:b/>
                <w:sz w:val="22"/>
              </w:rPr>
              <w:t>. Τα</w:t>
            </w:r>
            <w:proofErr w:type="spellStart"/>
            <w:r>
              <w:rPr>
                <w:rFonts w:ascii="Calibri" w:eastAsia="Calibri" w:hAnsi="Calibri" w:cs="Calibri"/>
                <w:b/>
                <w:sz w:val="22"/>
              </w:rPr>
              <w:t>χυδρομείου</w:t>
            </w:r>
            <w:proofErr w:type="spellEnd"/>
            <w:r>
              <w:rPr>
                <w:rFonts w:ascii="Calibri" w:eastAsia="Calibri" w:hAnsi="Calibri" w:cs="Calibri"/>
                <w:b/>
                <w:sz w:val="22"/>
              </w:rPr>
              <w:t xml:space="preserve"> (Email):</w:t>
            </w:r>
          </w:p>
        </w:tc>
        <w:tc>
          <w:tcPr>
            <w:tcW w:w="1689" w:type="dxa"/>
            <w:gridSpan w:val="3"/>
            <w:tcBorders>
              <w:top w:val="single" w:sz="6" w:space="0" w:color="000000"/>
              <w:left w:val="single" w:sz="6" w:space="0" w:color="000000"/>
              <w:bottom w:val="single" w:sz="6" w:space="0" w:color="000000"/>
              <w:right w:val="single" w:sz="6" w:space="0" w:color="000000"/>
            </w:tcBorders>
          </w:tcPr>
          <w:p w14:paraId="10088817" w14:textId="77777777" w:rsidR="00057629" w:rsidRDefault="00057629">
            <w:pPr>
              <w:spacing w:after="160" w:line="259" w:lineRule="auto"/>
              <w:ind w:left="0" w:firstLine="0"/>
              <w:jc w:val="left"/>
            </w:pPr>
          </w:p>
        </w:tc>
      </w:tr>
    </w:tbl>
    <w:p w14:paraId="779A9CAA" w14:textId="3EE553F5" w:rsidR="00057629" w:rsidRPr="00F17A87" w:rsidRDefault="00022ED0" w:rsidP="001440EC">
      <w:pPr>
        <w:ind w:left="314" w:right="567"/>
        <w:rPr>
          <w:lang w:val="el-GR"/>
        </w:rPr>
      </w:pPr>
      <w:r w:rsidRPr="00F17A87">
        <w:rPr>
          <w:lang w:val="el-GR"/>
        </w:rPr>
        <w:t xml:space="preserve">Με ατομική μου ευθύνη και γνωρίζοντας τις κυρώσεις (3), που προβλέπονται από τις διατάξεις της παρ. 6 του άρθρου 22 του Ν. 1599/1986, υπό την ιδιότητά μου ως νόμιμος εκπρόσωπος  /  νομίμως  εξουσιοδοτημένος  εκπρόσωπος  της  εταιρείας  με  την  επωνυμία «[…]», που εδρεύει στο δήμο […], οδός […] αριθ.[…], με αριθμό ΓΕΜΗ […] και ΑΦΜ [….] (εφεξής ο «Ενδιαφερόμενος»), η οποία υποβάλει μη δεσμευτική Εκδήλωση Ενδιαφέροντος για τη συμμετοχή στον Δημόσιο Διεθνή Ανοιχτό Διαγωνισμό για την εκμίσθωση των δικαιωμάτων έρευνας και εκμετάλλευσης μεταλλευτικών ορυκτών του Ελληνικού Δημοσίου σε τμήμα εκτάσεως </w:t>
      </w:r>
      <w:r w:rsidR="00CA3BD3" w:rsidRPr="00CA3BD3">
        <w:rPr>
          <w:lang w:val="el-GR"/>
        </w:rPr>
        <w:t xml:space="preserve">9,02 </w:t>
      </w:r>
      <w:r>
        <w:t>km</w:t>
      </w:r>
      <w:r w:rsidRPr="006117CF">
        <w:rPr>
          <w:vertAlign w:val="superscript"/>
          <w:lang w:val="el-GR"/>
        </w:rPr>
        <w:t>2</w:t>
      </w:r>
      <w:r w:rsidRPr="00F17A87">
        <w:rPr>
          <w:lang w:val="el-GR"/>
        </w:rPr>
        <w:t xml:space="preserve"> του Δημόσιου Μεταλλευτικού </w:t>
      </w:r>
      <w:r w:rsidR="00B81364" w:rsidRPr="00B81364">
        <w:rPr>
          <w:lang w:val="el-GR"/>
        </w:rPr>
        <w:t xml:space="preserve">Νήσου Χίου, Δήμου Χίου, Περιφέρειας Βορείου Αιγαίου </w:t>
      </w:r>
      <w:r w:rsidRPr="00F17A87">
        <w:rPr>
          <w:lang w:val="el-GR"/>
        </w:rPr>
        <w:t>(εφεξής</w:t>
      </w:r>
      <w:r w:rsidR="00226FF2">
        <w:rPr>
          <w:lang w:val="el-GR"/>
        </w:rPr>
        <w:t xml:space="preserve"> </w:t>
      </w:r>
      <w:r w:rsidRPr="00F17A87">
        <w:rPr>
          <w:lang w:val="el-GR"/>
        </w:rPr>
        <w:t xml:space="preserve">«Εκδήλωση Ενδιαφέροντος») σε </w:t>
      </w:r>
      <w:r w:rsidRPr="00F17A87">
        <w:rPr>
          <w:lang w:val="el-GR"/>
        </w:rPr>
        <w:lastRenderedPageBreak/>
        <w:t>συνέχεια σχετικής Πρόσκλησης Εκδήλωσης Ενδιαφέροντος του ΥΠΕΝ για το Διαγωνισμό (εφεξής, η «Πρόσκληση»), στο όν</w:t>
      </w:r>
      <w:r w:rsidR="001440EC">
        <w:rPr>
          <w:lang w:val="el-GR"/>
        </w:rPr>
        <w:t>ομα και για λογαριασμό της, σ</w:t>
      </w:r>
      <w:r w:rsidRPr="00F17A87">
        <w:rPr>
          <w:lang w:val="el-GR"/>
        </w:rPr>
        <w:t xml:space="preserve">ύμφωνα με τους όρους και τις προϋποθέσεις που αναγράφονται στην Πρόσκληση, ατομικά και υπό την ιδιότητά μου ως  </w:t>
      </w:r>
      <w:proofErr w:type="spellStart"/>
      <w:r w:rsidRPr="00F17A87">
        <w:rPr>
          <w:lang w:val="el-GR"/>
        </w:rPr>
        <w:t>νομίμου</w:t>
      </w:r>
      <w:proofErr w:type="spellEnd"/>
      <w:r w:rsidRPr="00F17A87">
        <w:rPr>
          <w:lang w:val="el-GR"/>
        </w:rPr>
        <w:t xml:space="preserve">  εκπροσώπου/νομίμως  εξουσιοδοτημένου εκπροσώπου του Ενδιαφερόμενου, δηλώνω ρητώς, ανεπιφυλάκτως και ανεκκλήτως  τα εξής:</w:t>
      </w:r>
    </w:p>
    <w:p w14:paraId="01792B0F" w14:textId="77777777" w:rsidR="00057629" w:rsidRDefault="00022ED0">
      <w:pPr>
        <w:numPr>
          <w:ilvl w:val="0"/>
          <w:numId w:val="25"/>
        </w:numPr>
        <w:spacing w:after="132"/>
        <w:ind w:right="521" w:hanging="720"/>
      </w:pPr>
      <w:proofErr w:type="spellStart"/>
      <w:r>
        <w:rPr>
          <w:rFonts w:ascii="Calibri" w:eastAsia="Calibri" w:hAnsi="Calibri" w:cs="Calibri"/>
          <w:b/>
        </w:rPr>
        <w:t>Εκδήλωση</w:t>
      </w:r>
      <w:proofErr w:type="spellEnd"/>
      <w:r>
        <w:rPr>
          <w:rFonts w:ascii="Calibri" w:eastAsia="Calibri" w:hAnsi="Calibri" w:cs="Calibri"/>
          <w:b/>
        </w:rPr>
        <w:t xml:space="preserve"> </w:t>
      </w:r>
      <w:proofErr w:type="spellStart"/>
      <w:r>
        <w:rPr>
          <w:rFonts w:ascii="Calibri" w:eastAsia="Calibri" w:hAnsi="Calibri" w:cs="Calibri"/>
          <w:b/>
        </w:rPr>
        <w:t>Ενδι</w:t>
      </w:r>
      <w:proofErr w:type="spellEnd"/>
      <w:r>
        <w:rPr>
          <w:rFonts w:ascii="Calibri" w:eastAsia="Calibri" w:hAnsi="Calibri" w:cs="Calibri"/>
          <w:b/>
        </w:rPr>
        <w:t xml:space="preserve">αφέροντος </w:t>
      </w:r>
      <w:proofErr w:type="spellStart"/>
      <w:r>
        <w:rPr>
          <w:rFonts w:ascii="Calibri" w:eastAsia="Calibri" w:hAnsi="Calibri" w:cs="Calibri"/>
          <w:b/>
        </w:rPr>
        <w:t>γι</w:t>
      </w:r>
      <w:proofErr w:type="spellEnd"/>
      <w:r>
        <w:rPr>
          <w:rFonts w:ascii="Calibri" w:eastAsia="Calibri" w:hAnsi="Calibri" w:cs="Calibri"/>
          <w:b/>
        </w:rPr>
        <w:t xml:space="preserve">α </w:t>
      </w:r>
      <w:proofErr w:type="spellStart"/>
      <w:r>
        <w:rPr>
          <w:rFonts w:ascii="Calibri" w:eastAsia="Calibri" w:hAnsi="Calibri" w:cs="Calibri"/>
          <w:b/>
        </w:rPr>
        <w:t>το</w:t>
      </w:r>
      <w:proofErr w:type="spellEnd"/>
      <w:r>
        <w:rPr>
          <w:rFonts w:ascii="Calibri" w:eastAsia="Calibri" w:hAnsi="Calibri" w:cs="Calibri"/>
          <w:b/>
        </w:rPr>
        <w:t xml:space="preserve"> </w:t>
      </w:r>
      <w:proofErr w:type="spellStart"/>
      <w:r>
        <w:rPr>
          <w:rFonts w:ascii="Calibri" w:eastAsia="Calibri" w:hAnsi="Calibri" w:cs="Calibri"/>
          <w:b/>
        </w:rPr>
        <w:t>Δι</w:t>
      </w:r>
      <w:proofErr w:type="spellEnd"/>
      <w:r>
        <w:rPr>
          <w:rFonts w:ascii="Calibri" w:eastAsia="Calibri" w:hAnsi="Calibri" w:cs="Calibri"/>
          <w:b/>
        </w:rPr>
        <w:t>αγωνισμό</w:t>
      </w:r>
    </w:p>
    <w:p w14:paraId="20759752" w14:textId="77777777" w:rsidR="00057629" w:rsidRPr="00F17A87" w:rsidRDefault="00022ED0">
      <w:pPr>
        <w:spacing w:after="153"/>
        <w:ind w:left="914" w:right="649"/>
        <w:rPr>
          <w:lang w:val="el-GR"/>
        </w:rPr>
      </w:pPr>
      <w:r w:rsidRPr="00F17A87">
        <w:rPr>
          <w:lang w:val="el-GR"/>
        </w:rPr>
        <w:t>Δια της παρούσης, ο Ενδιαφερόμενος υποβάλει την έγγραφη μη δεσμευτική Εκδήλωση Ενδιαφέροντος του. Η υποβληθείσα Αίτηση Εκδήλωσης Ενδιαφέροντος έχει συνταχθεί σύμφωνα με τις διατάξεις της Πρόσκλησης και είναι πλήρως απαλλαγμένη από οποιαδήποτε αίρεση, όρο ή επιφύλαξη.</w:t>
      </w:r>
    </w:p>
    <w:p w14:paraId="5A3AF975" w14:textId="77777777" w:rsidR="00057629" w:rsidRDefault="00022ED0">
      <w:pPr>
        <w:numPr>
          <w:ilvl w:val="0"/>
          <w:numId w:val="25"/>
        </w:numPr>
        <w:spacing w:after="140"/>
        <w:ind w:right="521" w:hanging="720"/>
      </w:pPr>
      <w:proofErr w:type="spellStart"/>
      <w:r>
        <w:rPr>
          <w:rFonts w:ascii="Calibri" w:eastAsia="Calibri" w:hAnsi="Calibri" w:cs="Calibri"/>
          <w:b/>
        </w:rPr>
        <w:t>Περιεχόμεν</w:t>
      </w:r>
      <w:proofErr w:type="spellEnd"/>
      <w:r>
        <w:rPr>
          <w:rFonts w:ascii="Calibri" w:eastAsia="Calibri" w:hAnsi="Calibri" w:cs="Calibri"/>
          <w:b/>
        </w:rPr>
        <w:t>α Φα</w:t>
      </w:r>
      <w:proofErr w:type="spellStart"/>
      <w:r>
        <w:rPr>
          <w:rFonts w:ascii="Calibri" w:eastAsia="Calibri" w:hAnsi="Calibri" w:cs="Calibri"/>
          <w:b/>
        </w:rPr>
        <w:t>κέλου</w:t>
      </w:r>
      <w:proofErr w:type="spellEnd"/>
      <w:r>
        <w:rPr>
          <w:rFonts w:ascii="Calibri" w:eastAsia="Calibri" w:hAnsi="Calibri" w:cs="Calibri"/>
          <w:b/>
        </w:rPr>
        <w:t xml:space="preserve"> </w:t>
      </w:r>
      <w:proofErr w:type="spellStart"/>
      <w:r>
        <w:rPr>
          <w:rFonts w:ascii="Calibri" w:eastAsia="Calibri" w:hAnsi="Calibri" w:cs="Calibri"/>
          <w:b/>
        </w:rPr>
        <w:t>Εκδήλωσης</w:t>
      </w:r>
      <w:proofErr w:type="spellEnd"/>
      <w:r>
        <w:rPr>
          <w:rFonts w:ascii="Calibri" w:eastAsia="Calibri" w:hAnsi="Calibri" w:cs="Calibri"/>
          <w:b/>
        </w:rPr>
        <w:t xml:space="preserve"> </w:t>
      </w:r>
      <w:proofErr w:type="spellStart"/>
      <w:r>
        <w:rPr>
          <w:rFonts w:ascii="Calibri" w:eastAsia="Calibri" w:hAnsi="Calibri" w:cs="Calibri"/>
          <w:b/>
        </w:rPr>
        <w:t>Ενδι</w:t>
      </w:r>
      <w:proofErr w:type="spellEnd"/>
      <w:r>
        <w:rPr>
          <w:rFonts w:ascii="Calibri" w:eastAsia="Calibri" w:hAnsi="Calibri" w:cs="Calibri"/>
          <w:b/>
        </w:rPr>
        <w:t>αφέροντος</w:t>
      </w:r>
    </w:p>
    <w:p w14:paraId="2380EC96" w14:textId="68BC2B76" w:rsidR="00057629" w:rsidRPr="00F17A87" w:rsidRDefault="00022ED0">
      <w:pPr>
        <w:spacing w:after="143"/>
        <w:ind w:left="914" w:right="649"/>
        <w:rPr>
          <w:lang w:val="el-GR"/>
        </w:rPr>
      </w:pPr>
      <w:r w:rsidRPr="00F17A87">
        <w:rPr>
          <w:lang w:val="el-GR"/>
        </w:rPr>
        <w:t>Η έγγραφη μη δεσμευτική Εκδήλωση Ενδιαφέροντος του Ενδιαφερόμενου αποτελείται από τους ακόλουθους (</w:t>
      </w:r>
      <w:proofErr w:type="spellStart"/>
      <w:r w:rsidRPr="00F17A87">
        <w:rPr>
          <w:lang w:val="el-GR"/>
        </w:rPr>
        <w:t>υπο</w:t>
      </w:r>
      <w:proofErr w:type="spellEnd"/>
      <w:r w:rsidRPr="00F17A87">
        <w:rPr>
          <w:lang w:val="el-GR"/>
        </w:rPr>
        <w:t>) φακέλους:</w:t>
      </w:r>
    </w:p>
    <w:p w14:paraId="24010804" w14:textId="77777777" w:rsidR="00057629" w:rsidRPr="00F17A87" w:rsidRDefault="00022ED0">
      <w:pPr>
        <w:spacing w:after="163"/>
        <w:ind w:left="1609" w:right="649" w:hanging="706"/>
        <w:rPr>
          <w:lang w:val="el-GR"/>
        </w:rPr>
      </w:pPr>
      <w:r w:rsidRPr="00F17A87">
        <w:rPr>
          <w:lang w:val="el-GR"/>
        </w:rPr>
        <w:t>(α) έναν (</w:t>
      </w:r>
      <w:proofErr w:type="spellStart"/>
      <w:r w:rsidRPr="00F17A87">
        <w:rPr>
          <w:lang w:val="el-GR"/>
        </w:rPr>
        <w:t>υπο</w:t>
      </w:r>
      <w:proofErr w:type="spellEnd"/>
      <w:r w:rsidRPr="00F17A87">
        <w:rPr>
          <w:lang w:val="el-GR"/>
        </w:rPr>
        <w:t>) φάκελο  με  την  ένδειξη  «Δικαιολογητικά  Συμμετοχής»,  στον οποίο περιλαμβάνονται τα κατά περίπτωση απαιτούμενα δικαιολογητικά, σύμφωνα με τις παραγράφους 11.1 – 11.3 της Πρόσκλησης,</w:t>
      </w:r>
    </w:p>
    <w:p w14:paraId="569D4CE8" w14:textId="77777777" w:rsidR="00057629" w:rsidRPr="00F17A87" w:rsidRDefault="00022ED0">
      <w:pPr>
        <w:spacing w:after="175"/>
        <w:ind w:left="1609" w:right="649" w:hanging="706"/>
        <w:rPr>
          <w:lang w:val="el-GR"/>
        </w:rPr>
      </w:pPr>
      <w:r w:rsidRPr="00F17A87">
        <w:rPr>
          <w:lang w:val="el-GR"/>
        </w:rPr>
        <w:t>(β) έναν (</w:t>
      </w:r>
      <w:proofErr w:type="spellStart"/>
      <w:r w:rsidRPr="00F17A87">
        <w:rPr>
          <w:lang w:val="el-GR"/>
        </w:rPr>
        <w:t>υπο</w:t>
      </w:r>
      <w:proofErr w:type="spellEnd"/>
      <w:r w:rsidRPr="00F17A87">
        <w:rPr>
          <w:lang w:val="el-GR"/>
        </w:rPr>
        <w:t>) φάκελο με την ένδειξη «Επιστολή Εκδήλωσης  Ενδιαφέροντος», στον οποίο περιλαμβάνεται η επιστολή εκδήλωσης ενδιαφέροντος, σύμφωνα με την παράγραφο 11.4 της Πρόσκλησης.</w:t>
      </w:r>
    </w:p>
    <w:p w14:paraId="6B9C36BF" w14:textId="77777777" w:rsidR="00057629" w:rsidRDefault="00022ED0">
      <w:pPr>
        <w:numPr>
          <w:ilvl w:val="0"/>
          <w:numId w:val="25"/>
        </w:numPr>
        <w:spacing w:after="272"/>
        <w:ind w:right="521" w:hanging="720"/>
      </w:pPr>
      <w:proofErr w:type="spellStart"/>
      <w:r>
        <w:rPr>
          <w:rFonts w:ascii="Calibri" w:eastAsia="Calibri" w:hAnsi="Calibri" w:cs="Calibri"/>
          <w:b/>
        </w:rPr>
        <w:t>Στοιχεί</w:t>
      </w:r>
      <w:proofErr w:type="spellEnd"/>
      <w:r>
        <w:rPr>
          <w:rFonts w:ascii="Calibri" w:eastAsia="Calibri" w:hAnsi="Calibri" w:cs="Calibri"/>
          <w:b/>
        </w:rPr>
        <w:t xml:space="preserve">α </w:t>
      </w:r>
      <w:proofErr w:type="spellStart"/>
      <w:r>
        <w:rPr>
          <w:rFonts w:ascii="Calibri" w:eastAsia="Calibri" w:hAnsi="Calibri" w:cs="Calibri"/>
          <w:b/>
        </w:rPr>
        <w:t>Ενδι</w:t>
      </w:r>
      <w:proofErr w:type="spellEnd"/>
      <w:r>
        <w:rPr>
          <w:rFonts w:ascii="Calibri" w:eastAsia="Calibri" w:hAnsi="Calibri" w:cs="Calibri"/>
          <w:b/>
        </w:rPr>
        <w:t>αφερόμενου</w:t>
      </w:r>
    </w:p>
    <w:p w14:paraId="62ED2EC0" w14:textId="77777777" w:rsidR="00057629" w:rsidRPr="00F17A87" w:rsidRDefault="00022ED0">
      <w:pPr>
        <w:ind w:left="914" w:right="649"/>
        <w:rPr>
          <w:lang w:val="el-GR"/>
        </w:rPr>
      </w:pPr>
      <w:r w:rsidRPr="00F17A87">
        <w:rPr>
          <w:lang w:val="el-GR"/>
        </w:rPr>
        <w:t>Ο Ενδιαφερόμενος, με την παρούσα, δηλώνει ρητώς, ανεπιφυλάκτως και ανεκκλήτως ότι τα στοιχεία του είναι τα στοιχεία του είναι τα ακόλουθα:</w:t>
      </w:r>
    </w:p>
    <w:tbl>
      <w:tblPr>
        <w:tblStyle w:val="TableGrid"/>
        <w:tblW w:w="8314" w:type="dxa"/>
        <w:tblInd w:w="877" w:type="dxa"/>
        <w:tblCellMar>
          <w:top w:w="51" w:type="dxa"/>
          <w:left w:w="105" w:type="dxa"/>
          <w:right w:w="115" w:type="dxa"/>
        </w:tblCellMar>
        <w:tblLook w:val="04A0" w:firstRow="1" w:lastRow="0" w:firstColumn="1" w:lastColumn="0" w:noHBand="0" w:noVBand="1"/>
      </w:tblPr>
      <w:tblGrid>
        <w:gridCol w:w="564"/>
        <w:gridCol w:w="3543"/>
        <w:gridCol w:w="4207"/>
      </w:tblGrid>
      <w:tr w:rsidR="00057629" w14:paraId="44C85CF4" w14:textId="77777777">
        <w:trPr>
          <w:trHeight w:val="274"/>
        </w:trPr>
        <w:tc>
          <w:tcPr>
            <w:tcW w:w="8314" w:type="dxa"/>
            <w:gridSpan w:val="3"/>
            <w:tcBorders>
              <w:top w:val="single" w:sz="6" w:space="0" w:color="000000"/>
              <w:left w:val="single" w:sz="6" w:space="0" w:color="000000"/>
              <w:bottom w:val="single" w:sz="6" w:space="0" w:color="000000"/>
              <w:right w:val="single" w:sz="6" w:space="0" w:color="000000"/>
            </w:tcBorders>
            <w:shd w:val="clear" w:color="auto" w:fill="E7E6E6"/>
          </w:tcPr>
          <w:p w14:paraId="40277536" w14:textId="77777777" w:rsidR="00057629" w:rsidRDefault="00022ED0">
            <w:pPr>
              <w:spacing w:after="0" w:line="259" w:lineRule="auto"/>
              <w:ind w:left="8" w:firstLine="0"/>
              <w:jc w:val="center"/>
            </w:pPr>
            <w:proofErr w:type="spellStart"/>
            <w:r>
              <w:rPr>
                <w:rFonts w:ascii="Calibri" w:eastAsia="Calibri" w:hAnsi="Calibri" w:cs="Calibri"/>
                <w:b/>
                <w:sz w:val="22"/>
              </w:rPr>
              <w:t>Στοιχεί</w:t>
            </w:r>
            <w:proofErr w:type="spellEnd"/>
            <w:r>
              <w:rPr>
                <w:rFonts w:ascii="Calibri" w:eastAsia="Calibri" w:hAnsi="Calibri" w:cs="Calibri"/>
                <w:b/>
                <w:sz w:val="22"/>
              </w:rPr>
              <w:t xml:space="preserve">α </w:t>
            </w:r>
            <w:proofErr w:type="spellStart"/>
            <w:r>
              <w:rPr>
                <w:rFonts w:ascii="Calibri" w:eastAsia="Calibri" w:hAnsi="Calibri" w:cs="Calibri"/>
                <w:b/>
                <w:sz w:val="22"/>
              </w:rPr>
              <w:t>Ενδι</w:t>
            </w:r>
            <w:proofErr w:type="spellEnd"/>
            <w:r>
              <w:rPr>
                <w:rFonts w:ascii="Calibri" w:eastAsia="Calibri" w:hAnsi="Calibri" w:cs="Calibri"/>
                <w:b/>
                <w:sz w:val="22"/>
              </w:rPr>
              <w:t>αφερόμενου</w:t>
            </w:r>
          </w:p>
        </w:tc>
      </w:tr>
      <w:tr w:rsidR="00057629" w14:paraId="00D56052" w14:textId="77777777">
        <w:trPr>
          <w:trHeight w:val="280"/>
        </w:trPr>
        <w:tc>
          <w:tcPr>
            <w:tcW w:w="564" w:type="dxa"/>
            <w:tcBorders>
              <w:top w:val="single" w:sz="6" w:space="0" w:color="000000"/>
              <w:left w:val="single" w:sz="6" w:space="0" w:color="000000"/>
              <w:bottom w:val="single" w:sz="6" w:space="0" w:color="000000"/>
              <w:right w:val="single" w:sz="6" w:space="0" w:color="000000"/>
            </w:tcBorders>
          </w:tcPr>
          <w:p w14:paraId="55A2C94B" w14:textId="77777777" w:rsidR="00057629" w:rsidRDefault="00022ED0">
            <w:pPr>
              <w:spacing w:after="0" w:line="259" w:lineRule="auto"/>
              <w:ind w:left="0" w:firstLine="0"/>
              <w:jc w:val="left"/>
            </w:pPr>
            <w:r>
              <w:rPr>
                <w:rFonts w:ascii="Calibri" w:eastAsia="Calibri" w:hAnsi="Calibri" w:cs="Calibri"/>
                <w:b/>
                <w:sz w:val="22"/>
              </w:rPr>
              <w:t>1.</w:t>
            </w:r>
          </w:p>
        </w:tc>
        <w:tc>
          <w:tcPr>
            <w:tcW w:w="3543" w:type="dxa"/>
            <w:tcBorders>
              <w:top w:val="single" w:sz="6" w:space="0" w:color="000000"/>
              <w:left w:val="single" w:sz="6" w:space="0" w:color="000000"/>
              <w:bottom w:val="single" w:sz="6" w:space="0" w:color="000000"/>
              <w:right w:val="single" w:sz="6" w:space="0" w:color="000000"/>
            </w:tcBorders>
          </w:tcPr>
          <w:p w14:paraId="6111151D" w14:textId="77777777" w:rsidR="00057629" w:rsidRDefault="00022ED0">
            <w:pPr>
              <w:spacing w:after="0" w:line="259" w:lineRule="auto"/>
              <w:ind w:left="5" w:firstLine="0"/>
              <w:jc w:val="left"/>
            </w:pPr>
            <w:r>
              <w:rPr>
                <w:rFonts w:ascii="Calibri" w:eastAsia="Calibri" w:hAnsi="Calibri" w:cs="Calibri"/>
                <w:b/>
                <w:sz w:val="22"/>
              </w:rPr>
              <w:t>Επ</w:t>
            </w:r>
            <w:proofErr w:type="spellStart"/>
            <w:r>
              <w:rPr>
                <w:rFonts w:ascii="Calibri" w:eastAsia="Calibri" w:hAnsi="Calibri" w:cs="Calibri"/>
                <w:b/>
                <w:sz w:val="22"/>
              </w:rPr>
              <w:t>ωνυμί</w:t>
            </w:r>
            <w:proofErr w:type="spellEnd"/>
            <w:r>
              <w:rPr>
                <w:rFonts w:ascii="Calibri" w:eastAsia="Calibri" w:hAnsi="Calibri" w:cs="Calibri"/>
                <w:b/>
                <w:sz w:val="22"/>
              </w:rPr>
              <w:t>α</w:t>
            </w:r>
          </w:p>
        </w:tc>
        <w:tc>
          <w:tcPr>
            <w:tcW w:w="4207" w:type="dxa"/>
            <w:tcBorders>
              <w:top w:val="single" w:sz="6" w:space="0" w:color="000000"/>
              <w:left w:val="single" w:sz="6" w:space="0" w:color="000000"/>
              <w:bottom w:val="single" w:sz="6" w:space="0" w:color="000000"/>
              <w:right w:val="single" w:sz="6" w:space="0" w:color="000000"/>
            </w:tcBorders>
          </w:tcPr>
          <w:p w14:paraId="6763F5B0" w14:textId="77777777" w:rsidR="00057629" w:rsidRDefault="00057629">
            <w:pPr>
              <w:spacing w:after="160" w:line="259" w:lineRule="auto"/>
              <w:ind w:left="0" w:firstLine="0"/>
              <w:jc w:val="left"/>
            </w:pPr>
          </w:p>
        </w:tc>
      </w:tr>
      <w:tr w:rsidR="00057629" w14:paraId="77EE144A" w14:textId="77777777">
        <w:trPr>
          <w:trHeight w:val="278"/>
        </w:trPr>
        <w:tc>
          <w:tcPr>
            <w:tcW w:w="564" w:type="dxa"/>
            <w:tcBorders>
              <w:top w:val="single" w:sz="6" w:space="0" w:color="000000"/>
              <w:left w:val="single" w:sz="6" w:space="0" w:color="000000"/>
              <w:bottom w:val="single" w:sz="6" w:space="0" w:color="000000"/>
              <w:right w:val="single" w:sz="6" w:space="0" w:color="000000"/>
            </w:tcBorders>
          </w:tcPr>
          <w:p w14:paraId="14DCD52D" w14:textId="77777777" w:rsidR="00057629" w:rsidRDefault="00022ED0">
            <w:pPr>
              <w:spacing w:after="0" w:line="259" w:lineRule="auto"/>
              <w:ind w:left="0" w:firstLine="0"/>
              <w:jc w:val="left"/>
            </w:pPr>
            <w:r>
              <w:rPr>
                <w:rFonts w:ascii="Calibri" w:eastAsia="Calibri" w:hAnsi="Calibri" w:cs="Calibri"/>
                <w:b/>
                <w:sz w:val="22"/>
              </w:rPr>
              <w:t>2.</w:t>
            </w:r>
          </w:p>
        </w:tc>
        <w:tc>
          <w:tcPr>
            <w:tcW w:w="3543" w:type="dxa"/>
            <w:tcBorders>
              <w:top w:val="single" w:sz="6" w:space="0" w:color="000000"/>
              <w:left w:val="single" w:sz="6" w:space="0" w:color="000000"/>
              <w:bottom w:val="single" w:sz="6" w:space="0" w:color="000000"/>
              <w:right w:val="single" w:sz="6" w:space="0" w:color="000000"/>
            </w:tcBorders>
          </w:tcPr>
          <w:p w14:paraId="76EAD957" w14:textId="77777777" w:rsidR="00057629" w:rsidRDefault="00022ED0">
            <w:pPr>
              <w:spacing w:after="0" w:line="259" w:lineRule="auto"/>
              <w:ind w:left="5" w:firstLine="0"/>
              <w:jc w:val="left"/>
            </w:pPr>
            <w:proofErr w:type="spellStart"/>
            <w:r>
              <w:rPr>
                <w:rFonts w:ascii="Calibri" w:eastAsia="Calibri" w:hAnsi="Calibri" w:cs="Calibri"/>
                <w:b/>
                <w:sz w:val="22"/>
              </w:rPr>
              <w:t>Έδρ</w:t>
            </w:r>
            <w:proofErr w:type="spellEnd"/>
            <w:r>
              <w:rPr>
                <w:rFonts w:ascii="Calibri" w:eastAsia="Calibri" w:hAnsi="Calibri" w:cs="Calibri"/>
                <w:b/>
                <w:sz w:val="22"/>
              </w:rPr>
              <w:t xml:space="preserve">α </w:t>
            </w:r>
            <w:r>
              <w:rPr>
                <w:rFonts w:ascii="Calibri" w:eastAsia="Calibri" w:hAnsi="Calibri" w:cs="Calibri"/>
                <w:sz w:val="22"/>
              </w:rPr>
              <w:t>(</w:t>
            </w:r>
            <w:proofErr w:type="spellStart"/>
            <w:r>
              <w:rPr>
                <w:rFonts w:ascii="Calibri" w:eastAsia="Calibri" w:hAnsi="Calibri" w:cs="Calibri"/>
                <w:sz w:val="22"/>
              </w:rPr>
              <w:t>δήμος</w:t>
            </w:r>
            <w:proofErr w:type="spellEnd"/>
            <w:r>
              <w:rPr>
                <w:rFonts w:ascii="Calibri" w:eastAsia="Calibri" w:hAnsi="Calibri" w:cs="Calibri"/>
                <w:sz w:val="22"/>
              </w:rPr>
              <w:t xml:space="preserve">, </w:t>
            </w:r>
            <w:proofErr w:type="spellStart"/>
            <w:r>
              <w:rPr>
                <w:rFonts w:ascii="Calibri" w:eastAsia="Calibri" w:hAnsi="Calibri" w:cs="Calibri"/>
                <w:sz w:val="22"/>
              </w:rPr>
              <w:t>οδός</w:t>
            </w:r>
            <w:proofErr w:type="spellEnd"/>
            <w:r>
              <w:rPr>
                <w:rFonts w:ascii="Calibri" w:eastAsia="Calibri" w:hAnsi="Calibri" w:cs="Calibri"/>
                <w:sz w:val="22"/>
              </w:rPr>
              <w:t>, α</w:t>
            </w:r>
            <w:proofErr w:type="spellStart"/>
            <w:r>
              <w:rPr>
                <w:rFonts w:ascii="Calibri" w:eastAsia="Calibri" w:hAnsi="Calibri" w:cs="Calibri"/>
                <w:sz w:val="22"/>
              </w:rPr>
              <w:t>ριθμός</w:t>
            </w:r>
            <w:proofErr w:type="spellEnd"/>
            <w:r>
              <w:rPr>
                <w:rFonts w:ascii="Calibri" w:eastAsia="Calibri" w:hAnsi="Calibri" w:cs="Calibri"/>
                <w:sz w:val="22"/>
              </w:rPr>
              <w:t>)</w:t>
            </w:r>
          </w:p>
        </w:tc>
        <w:tc>
          <w:tcPr>
            <w:tcW w:w="4207" w:type="dxa"/>
            <w:tcBorders>
              <w:top w:val="single" w:sz="6" w:space="0" w:color="000000"/>
              <w:left w:val="single" w:sz="6" w:space="0" w:color="000000"/>
              <w:bottom w:val="single" w:sz="6" w:space="0" w:color="000000"/>
              <w:right w:val="single" w:sz="6" w:space="0" w:color="000000"/>
            </w:tcBorders>
          </w:tcPr>
          <w:p w14:paraId="2AA0DA93" w14:textId="77777777" w:rsidR="00057629" w:rsidRDefault="00057629">
            <w:pPr>
              <w:spacing w:after="160" w:line="259" w:lineRule="auto"/>
              <w:ind w:left="0" w:firstLine="0"/>
              <w:jc w:val="left"/>
            </w:pPr>
          </w:p>
        </w:tc>
      </w:tr>
      <w:tr w:rsidR="00057629" w14:paraId="06FBBD7C" w14:textId="77777777">
        <w:trPr>
          <w:trHeight w:val="276"/>
        </w:trPr>
        <w:tc>
          <w:tcPr>
            <w:tcW w:w="564" w:type="dxa"/>
            <w:tcBorders>
              <w:top w:val="single" w:sz="6" w:space="0" w:color="000000"/>
              <w:left w:val="single" w:sz="6" w:space="0" w:color="000000"/>
              <w:bottom w:val="single" w:sz="6" w:space="0" w:color="000000"/>
              <w:right w:val="single" w:sz="6" w:space="0" w:color="000000"/>
            </w:tcBorders>
          </w:tcPr>
          <w:p w14:paraId="038D4164" w14:textId="77777777" w:rsidR="00057629" w:rsidRDefault="00022ED0">
            <w:pPr>
              <w:spacing w:after="0" w:line="259" w:lineRule="auto"/>
              <w:ind w:left="0" w:firstLine="0"/>
              <w:jc w:val="left"/>
            </w:pPr>
            <w:r>
              <w:rPr>
                <w:rFonts w:ascii="Calibri" w:eastAsia="Calibri" w:hAnsi="Calibri" w:cs="Calibri"/>
                <w:b/>
                <w:sz w:val="22"/>
              </w:rPr>
              <w:t>3.</w:t>
            </w:r>
          </w:p>
        </w:tc>
        <w:tc>
          <w:tcPr>
            <w:tcW w:w="3543" w:type="dxa"/>
            <w:tcBorders>
              <w:top w:val="single" w:sz="6" w:space="0" w:color="000000"/>
              <w:left w:val="single" w:sz="6" w:space="0" w:color="000000"/>
              <w:bottom w:val="single" w:sz="6" w:space="0" w:color="000000"/>
              <w:right w:val="single" w:sz="6" w:space="0" w:color="000000"/>
            </w:tcBorders>
          </w:tcPr>
          <w:p w14:paraId="5D123905" w14:textId="77777777" w:rsidR="00057629" w:rsidRDefault="00022ED0">
            <w:pPr>
              <w:spacing w:after="0" w:line="259" w:lineRule="auto"/>
              <w:ind w:left="5" w:firstLine="0"/>
              <w:jc w:val="left"/>
            </w:pPr>
            <w:r>
              <w:rPr>
                <w:rFonts w:ascii="Calibri" w:eastAsia="Calibri" w:hAnsi="Calibri" w:cs="Calibri"/>
                <w:b/>
                <w:sz w:val="22"/>
              </w:rPr>
              <w:t>ΑΦΜ</w:t>
            </w:r>
          </w:p>
        </w:tc>
        <w:tc>
          <w:tcPr>
            <w:tcW w:w="4207" w:type="dxa"/>
            <w:tcBorders>
              <w:top w:val="single" w:sz="6" w:space="0" w:color="000000"/>
              <w:left w:val="single" w:sz="6" w:space="0" w:color="000000"/>
              <w:bottom w:val="single" w:sz="6" w:space="0" w:color="000000"/>
              <w:right w:val="single" w:sz="6" w:space="0" w:color="000000"/>
            </w:tcBorders>
          </w:tcPr>
          <w:p w14:paraId="1F226EA7" w14:textId="77777777" w:rsidR="00057629" w:rsidRDefault="00057629">
            <w:pPr>
              <w:spacing w:after="160" w:line="259" w:lineRule="auto"/>
              <w:ind w:left="0" w:firstLine="0"/>
              <w:jc w:val="left"/>
            </w:pPr>
          </w:p>
        </w:tc>
      </w:tr>
      <w:tr w:rsidR="00057629" w14:paraId="42A3D6AA" w14:textId="77777777">
        <w:trPr>
          <w:trHeight w:val="278"/>
        </w:trPr>
        <w:tc>
          <w:tcPr>
            <w:tcW w:w="564" w:type="dxa"/>
            <w:tcBorders>
              <w:top w:val="single" w:sz="6" w:space="0" w:color="000000"/>
              <w:left w:val="single" w:sz="6" w:space="0" w:color="000000"/>
              <w:bottom w:val="single" w:sz="6" w:space="0" w:color="000000"/>
              <w:right w:val="single" w:sz="6" w:space="0" w:color="000000"/>
            </w:tcBorders>
          </w:tcPr>
          <w:p w14:paraId="02A0F619" w14:textId="77777777" w:rsidR="00057629" w:rsidRDefault="00022ED0">
            <w:pPr>
              <w:spacing w:after="0" w:line="259" w:lineRule="auto"/>
              <w:ind w:left="0" w:firstLine="0"/>
              <w:jc w:val="left"/>
            </w:pPr>
            <w:r>
              <w:rPr>
                <w:rFonts w:ascii="Calibri" w:eastAsia="Calibri" w:hAnsi="Calibri" w:cs="Calibri"/>
                <w:b/>
                <w:sz w:val="22"/>
              </w:rPr>
              <w:t>4.</w:t>
            </w:r>
          </w:p>
        </w:tc>
        <w:tc>
          <w:tcPr>
            <w:tcW w:w="3543" w:type="dxa"/>
            <w:tcBorders>
              <w:top w:val="single" w:sz="6" w:space="0" w:color="000000"/>
              <w:left w:val="single" w:sz="6" w:space="0" w:color="000000"/>
              <w:bottom w:val="single" w:sz="6" w:space="0" w:color="000000"/>
              <w:right w:val="single" w:sz="6" w:space="0" w:color="000000"/>
            </w:tcBorders>
          </w:tcPr>
          <w:p w14:paraId="740DCB76" w14:textId="77777777" w:rsidR="00057629" w:rsidRDefault="00022ED0">
            <w:pPr>
              <w:spacing w:after="0" w:line="259" w:lineRule="auto"/>
              <w:ind w:left="5" w:firstLine="0"/>
              <w:jc w:val="left"/>
            </w:pPr>
            <w:proofErr w:type="spellStart"/>
            <w:r>
              <w:rPr>
                <w:rFonts w:ascii="Calibri" w:eastAsia="Calibri" w:hAnsi="Calibri" w:cs="Calibri"/>
                <w:b/>
                <w:sz w:val="22"/>
              </w:rPr>
              <w:t>Αρ</w:t>
            </w:r>
            <w:proofErr w:type="spellEnd"/>
            <w:r>
              <w:rPr>
                <w:rFonts w:ascii="Calibri" w:eastAsia="Calibri" w:hAnsi="Calibri" w:cs="Calibri"/>
                <w:b/>
                <w:sz w:val="22"/>
              </w:rPr>
              <w:t>. ΓΕΜΗ</w:t>
            </w:r>
          </w:p>
        </w:tc>
        <w:tc>
          <w:tcPr>
            <w:tcW w:w="4207" w:type="dxa"/>
            <w:tcBorders>
              <w:top w:val="single" w:sz="6" w:space="0" w:color="000000"/>
              <w:left w:val="single" w:sz="6" w:space="0" w:color="000000"/>
              <w:bottom w:val="single" w:sz="6" w:space="0" w:color="000000"/>
              <w:right w:val="single" w:sz="6" w:space="0" w:color="000000"/>
            </w:tcBorders>
          </w:tcPr>
          <w:p w14:paraId="5043586B" w14:textId="77777777" w:rsidR="00057629" w:rsidRDefault="00057629">
            <w:pPr>
              <w:spacing w:after="160" w:line="259" w:lineRule="auto"/>
              <w:ind w:left="0" w:firstLine="0"/>
              <w:jc w:val="left"/>
            </w:pPr>
          </w:p>
        </w:tc>
      </w:tr>
      <w:tr w:rsidR="00057629" w14:paraId="50EBA95B" w14:textId="77777777">
        <w:trPr>
          <w:trHeight w:val="278"/>
        </w:trPr>
        <w:tc>
          <w:tcPr>
            <w:tcW w:w="564" w:type="dxa"/>
            <w:tcBorders>
              <w:top w:val="single" w:sz="6" w:space="0" w:color="000000"/>
              <w:left w:val="single" w:sz="6" w:space="0" w:color="000000"/>
              <w:bottom w:val="single" w:sz="6" w:space="0" w:color="000000"/>
              <w:right w:val="single" w:sz="6" w:space="0" w:color="000000"/>
            </w:tcBorders>
          </w:tcPr>
          <w:p w14:paraId="226F10C6" w14:textId="77777777" w:rsidR="00057629" w:rsidRDefault="00022ED0">
            <w:pPr>
              <w:spacing w:after="0" w:line="259" w:lineRule="auto"/>
              <w:ind w:left="0" w:firstLine="0"/>
              <w:jc w:val="left"/>
            </w:pPr>
            <w:r>
              <w:rPr>
                <w:rFonts w:ascii="Calibri" w:eastAsia="Calibri" w:hAnsi="Calibri" w:cs="Calibri"/>
                <w:b/>
                <w:sz w:val="22"/>
              </w:rPr>
              <w:t>5.</w:t>
            </w:r>
          </w:p>
        </w:tc>
        <w:tc>
          <w:tcPr>
            <w:tcW w:w="3543" w:type="dxa"/>
            <w:tcBorders>
              <w:top w:val="single" w:sz="6" w:space="0" w:color="000000"/>
              <w:left w:val="single" w:sz="6" w:space="0" w:color="000000"/>
              <w:bottom w:val="single" w:sz="6" w:space="0" w:color="000000"/>
              <w:right w:val="single" w:sz="6" w:space="0" w:color="000000"/>
            </w:tcBorders>
          </w:tcPr>
          <w:p w14:paraId="19E34DAE" w14:textId="77777777" w:rsidR="00057629" w:rsidRDefault="00022ED0">
            <w:pPr>
              <w:spacing w:after="0" w:line="259" w:lineRule="auto"/>
              <w:ind w:left="5" w:firstLine="0"/>
              <w:jc w:val="left"/>
            </w:pPr>
            <w:r>
              <w:rPr>
                <w:rFonts w:ascii="Calibri" w:eastAsia="Calibri" w:hAnsi="Calibri" w:cs="Calibri"/>
                <w:b/>
                <w:sz w:val="22"/>
              </w:rPr>
              <w:t>Υπ</w:t>
            </w:r>
            <w:proofErr w:type="spellStart"/>
            <w:r>
              <w:rPr>
                <w:rFonts w:ascii="Calibri" w:eastAsia="Calibri" w:hAnsi="Calibri" w:cs="Calibri"/>
                <w:b/>
                <w:sz w:val="22"/>
              </w:rPr>
              <w:t>εύθυνος</w:t>
            </w:r>
            <w:proofErr w:type="spellEnd"/>
            <w:r>
              <w:rPr>
                <w:rFonts w:ascii="Calibri" w:eastAsia="Calibri" w:hAnsi="Calibri" w:cs="Calibri"/>
                <w:b/>
                <w:sz w:val="22"/>
              </w:rPr>
              <w:t xml:space="preserve"> επ</w:t>
            </w:r>
            <w:proofErr w:type="spellStart"/>
            <w:r>
              <w:rPr>
                <w:rFonts w:ascii="Calibri" w:eastAsia="Calibri" w:hAnsi="Calibri" w:cs="Calibri"/>
                <w:b/>
                <w:sz w:val="22"/>
              </w:rPr>
              <w:t>ικοινωνί</w:t>
            </w:r>
            <w:proofErr w:type="spellEnd"/>
            <w:r>
              <w:rPr>
                <w:rFonts w:ascii="Calibri" w:eastAsia="Calibri" w:hAnsi="Calibri" w:cs="Calibri"/>
                <w:b/>
                <w:sz w:val="22"/>
              </w:rPr>
              <w:t>ας</w:t>
            </w:r>
          </w:p>
        </w:tc>
        <w:tc>
          <w:tcPr>
            <w:tcW w:w="4207" w:type="dxa"/>
            <w:tcBorders>
              <w:top w:val="single" w:sz="6" w:space="0" w:color="000000"/>
              <w:left w:val="single" w:sz="6" w:space="0" w:color="000000"/>
              <w:bottom w:val="single" w:sz="6" w:space="0" w:color="000000"/>
              <w:right w:val="single" w:sz="6" w:space="0" w:color="000000"/>
            </w:tcBorders>
          </w:tcPr>
          <w:p w14:paraId="4027C635" w14:textId="77777777" w:rsidR="00057629" w:rsidRDefault="00057629">
            <w:pPr>
              <w:spacing w:after="160" w:line="259" w:lineRule="auto"/>
              <w:ind w:left="0" w:firstLine="0"/>
              <w:jc w:val="left"/>
            </w:pPr>
          </w:p>
        </w:tc>
      </w:tr>
      <w:tr w:rsidR="00057629" w14:paraId="075147AE" w14:textId="77777777">
        <w:trPr>
          <w:trHeight w:val="278"/>
        </w:trPr>
        <w:tc>
          <w:tcPr>
            <w:tcW w:w="564" w:type="dxa"/>
            <w:tcBorders>
              <w:top w:val="single" w:sz="6" w:space="0" w:color="000000"/>
              <w:left w:val="single" w:sz="6" w:space="0" w:color="000000"/>
              <w:bottom w:val="single" w:sz="6" w:space="0" w:color="000000"/>
              <w:right w:val="single" w:sz="6" w:space="0" w:color="000000"/>
            </w:tcBorders>
          </w:tcPr>
          <w:p w14:paraId="7BCCFA8C" w14:textId="77777777" w:rsidR="00057629" w:rsidRDefault="00022ED0">
            <w:pPr>
              <w:spacing w:after="0" w:line="259" w:lineRule="auto"/>
              <w:ind w:left="0" w:firstLine="0"/>
              <w:jc w:val="left"/>
            </w:pPr>
            <w:r>
              <w:rPr>
                <w:rFonts w:ascii="Calibri" w:eastAsia="Calibri" w:hAnsi="Calibri" w:cs="Calibri"/>
                <w:b/>
                <w:sz w:val="22"/>
              </w:rPr>
              <w:t>6.</w:t>
            </w:r>
          </w:p>
        </w:tc>
        <w:tc>
          <w:tcPr>
            <w:tcW w:w="3543" w:type="dxa"/>
            <w:tcBorders>
              <w:top w:val="single" w:sz="6" w:space="0" w:color="000000"/>
              <w:left w:val="single" w:sz="6" w:space="0" w:color="000000"/>
              <w:bottom w:val="single" w:sz="6" w:space="0" w:color="000000"/>
              <w:right w:val="single" w:sz="6" w:space="0" w:color="000000"/>
            </w:tcBorders>
          </w:tcPr>
          <w:p w14:paraId="01B4BBAF" w14:textId="77777777" w:rsidR="00057629" w:rsidRDefault="00022ED0">
            <w:pPr>
              <w:spacing w:after="0" w:line="259" w:lineRule="auto"/>
              <w:ind w:left="5" w:firstLine="0"/>
              <w:jc w:val="left"/>
            </w:pPr>
            <w:proofErr w:type="spellStart"/>
            <w:r>
              <w:rPr>
                <w:rFonts w:ascii="Calibri" w:eastAsia="Calibri" w:hAnsi="Calibri" w:cs="Calibri"/>
                <w:b/>
                <w:sz w:val="22"/>
              </w:rPr>
              <w:t>Αριθμό</w:t>
            </w:r>
            <w:proofErr w:type="spellEnd"/>
            <w:r>
              <w:rPr>
                <w:rFonts w:ascii="Calibri" w:eastAsia="Calibri" w:hAnsi="Calibri" w:cs="Calibri"/>
                <w:b/>
                <w:sz w:val="22"/>
              </w:rPr>
              <w:t xml:space="preserve"> </w:t>
            </w:r>
            <w:proofErr w:type="spellStart"/>
            <w:r>
              <w:rPr>
                <w:rFonts w:ascii="Calibri" w:eastAsia="Calibri" w:hAnsi="Calibri" w:cs="Calibri"/>
                <w:b/>
                <w:sz w:val="22"/>
              </w:rPr>
              <w:t>τηλεφώνου</w:t>
            </w:r>
            <w:proofErr w:type="spellEnd"/>
          </w:p>
        </w:tc>
        <w:tc>
          <w:tcPr>
            <w:tcW w:w="4207" w:type="dxa"/>
            <w:tcBorders>
              <w:top w:val="single" w:sz="6" w:space="0" w:color="000000"/>
              <w:left w:val="single" w:sz="6" w:space="0" w:color="000000"/>
              <w:bottom w:val="single" w:sz="6" w:space="0" w:color="000000"/>
              <w:right w:val="single" w:sz="6" w:space="0" w:color="000000"/>
            </w:tcBorders>
          </w:tcPr>
          <w:p w14:paraId="0D90CE91" w14:textId="77777777" w:rsidR="00057629" w:rsidRDefault="00057629">
            <w:pPr>
              <w:spacing w:after="160" w:line="259" w:lineRule="auto"/>
              <w:ind w:left="0" w:firstLine="0"/>
              <w:jc w:val="left"/>
            </w:pPr>
          </w:p>
        </w:tc>
      </w:tr>
      <w:tr w:rsidR="00057629" w14:paraId="38845C48" w14:textId="77777777">
        <w:trPr>
          <w:trHeight w:val="279"/>
        </w:trPr>
        <w:tc>
          <w:tcPr>
            <w:tcW w:w="564" w:type="dxa"/>
            <w:tcBorders>
              <w:top w:val="single" w:sz="6" w:space="0" w:color="000000"/>
              <w:left w:val="single" w:sz="6" w:space="0" w:color="000000"/>
              <w:bottom w:val="single" w:sz="6" w:space="0" w:color="000000"/>
              <w:right w:val="single" w:sz="6" w:space="0" w:color="000000"/>
            </w:tcBorders>
          </w:tcPr>
          <w:p w14:paraId="54378EC3" w14:textId="77777777" w:rsidR="00057629" w:rsidRDefault="00022ED0">
            <w:pPr>
              <w:spacing w:after="0" w:line="259" w:lineRule="auto"/>
              <w:ind w:left="0" w:firstLine="0"/>
              <w:jc w:val="left"/>
            </w:pPr>
            <w:r>
              <w:rPr>
                <w:rFonts w:ascii="Calibri" w:eastAsia="Calibri" w:hAnsi="Calibri" w:cs="Calibri"/>
                <w:b/>
                <w:sz w:val="22"/>
              </w:rPr>
              <w:t>7.</w:t>
            </w:r>
          </w:p>
        </w:tc>
        <w:tc>
          <w:tcPr>
            <w:tcW w:w="3543" w:type="dxa"/>
            <w:tcBorders>
              <w:top w:val="single" w:sz="6" w:space="0" w:color="000000"/>
              <w:left w:val="single" w:sz="6" w:space="0" w:color="000000"/>
              <w:bottom w:val="single" w:sz="6" w:space="0" w:color="000000"/>
              <w:right w:val="single" w:sz="6" w:space="0" w:color="000000"/>
            </w:tcBorders>
          </w:tcPr>
          <w:p w14:paraId="726CC3A6" w14:textId="77777777" w:rsidR="00057629" w:rsidRDefault="00022ED0">
            <w:pPr>
              <w:spacing w:after="0" w:line="259" w:lineRule="auto"/>
              <w:ind w:left="5" w:firstLine="0"/>
              <w:jc w:val="left"/>
            </w:pPr>
            <w:proofErr w:type="spellStart"/>
            <w:r>
              <w:rPr>
                <w:rFonts w:ascii="Calibri" w:eastAsia="Calibri" w:hAnsi="Calibri" w:cs="Calibri"/>
                <w:b/>
                <w:sz w:val="22"/>
              </w:rPr>
              <w:t>Αριθμό</w:t>
            </w:r>
            <w:proofErr w:type="spellEnd"/>
            <w:r>
              <w:rPr>
                <w:rFonts w:ascii="Calibri" w:eastAsia="Calibri" w:hAnsi="Calibri" w:cs="Calibri"/>
                <w:b/>
                <w:sz w:val="22"/>
              </w:rPr>
              <w:t xml:space="preserve"> φαξ</w:t>
            </w:r>
          </w:p>
        </w:tc>
        <w:tc>
          <w:tcPr>
            <w:tcW w:w="4207" w:type="dxa"/>
            <w:tcBorders>
              <w:top w:val="single" w:sz="6" w:space="0" w:color="000000"/>
              <w:left w:val="single" w:sz="6" w:space="0" w:color="000000"/>
              <w:bottom w:val="single" w:sz="6" w:space="0" w:color="000000"/>
              <w:right w:val="single" w:sz="6" w:space="0" w:color="000000"/>
            </w:tcBorders>
          </w:tcPr>
          <w:p w14:paraId="519ABE53" w14:textId="77777777" w:rsidR="00057629" w:rsidRDefault="00057629">
            <w:pPr>
              <w:spacing w:after="160" w:line="259" w:lineRule="auto"/>
              <w:ind w:left="0" w:firstLine="0"/>
              <w:jc w:val="left"/>
            </w:pPr>
          </w:p>
        </w:tc>
      </w:tr>
      <w:tr w:rsidR="00057629" w:rsidRPr="001F51AD" w14:paraId="18BF67D0" w14:textId="77777777">
        <w:trPr>
          <w:trHeight w:val="547"/>
        </w:trPr>
        <w:tc>
          <w:tcPr>
            <w:tcW w:w="564" w:type="dxa"/>
            <w:tcBorders>
              <w:top w:val="single" w:sz="6" w:space="0" w:color="000000"/>
              <w:left w:val="single" w:sz="6" w:space="0" w:color="000000"/>
              <w:bottom w:val="single" w:sz="6" w:space="0" w:color="000000"/>
              <w:right w:val="single" w:sz="6" w:space="0" w:color="000000"/>
            </w:tcBorders>
          </w:tcPr>
          <w:p w14:paraId="48D4FFBC" w14:textId="77777777" w:rsidR="00057629" w:rsidRDefault="00022ED0">
            <w:pPr>
              <w:spacing w:after="0" w:line="259" w:lineRule="auto"/>
              <w:ind w:left="0" w:firstLine="0"/>
              <w:jc w:val="left"/>
            </w:pPr>
            <w:r>
              <w:rPr>
                <w:rFonts w:ascii="Calibri" w:eastAsia="Calibri" w:hAnsi="Calibri" w:cs="Calibri"/>
                <w:b/>
                <w:sz w:val="22"/>
              </w:rPr>
              <w:t>8.</w:t>
            </w:r>
          </w:p>
        </w:tc>
        <w:tc>
          <w:tcPr>
            <w:tcW w:w="3543" w:type="dxa"/>
            <w:tcBorders>
              <w:top w:val="single" w:sz="6" w:space="0" w:color="000000"/>
              <w:left w:val="single" w:sz="6" w:space="0" w:color="000000"/>
              <w:bottom w:val="single" w:sz="6" w:space="0" w:color="000000"/>
              <w:right w:val="single" w:sz="6" w:space="0" w:color="000000"/>
            </w:tcBorders>
          </w:tcPr>
          <w:p w14:paraId="2E63B760" w14:textId="77777777" w:rsidR="00057629" w:rsidRPr="00F17A87" w:rsidRDefault="00022ED0">
            <w:pPr>
              <w:tabs>
                <w:tab w:val="right" w:pos="3323"/>
              </w:tabs>
              <w:spacing w:after="0" w:line="259" w:lineRule="auto"/>
              <w:ind w:left="0" w:firstLine="0"/>
              <w:jc w:val="left"/>
              <w:rPr>
                <w:lang w:val="el-GR"/>
              </w:rPr>
            </w:pPr>
            <w:r w:rsidRPr="00F17A87">
              <w:rPr>
                <w:rFonts w:ascii="Calibri" w:eastAsia="Calibri" w:hAnsi="Calibri" w:cs="Calibri"/>
                <w:b/>
                <w:sz w:val="22"/>
                <w:lang w:val="el-GR"/>
              </w:rPr>
              <w:t>Διεύθυνση</w:t>
            </w:r>
            <w:r w:rsidRPr="00F17A87">
              <w:rPr>
                <w:rFonts w:ascii="Calibri" w:eastAsia="Calibri" w:hAnsi="Calibri" w:cs="Calibri"/>
                <w:b/>
                <w:sz w:val="22"/>
                <w:lang w:val="el-GR"/>
              </w:rPr>
              <w:tab/>
              <w:t>ηλεκτρονικού</w:t>
            </w:r>
          </w:p>
          <w:p w14:paraId="427E9CD1" w14:textId="77777777" w:rsidR="00057629" w:rsidRPr="00F17A87" w:rsidRDefault="00022ED0">
            <w:pPr>
              <w:spacing w:after="0" w:line="259" w:lineRule="auto"/>
              <w:ind w:left="5" w:firstLine="0"/>
              <w:jc w:val="left"/>
              <w:rPr>
                <w:lang w:val="el-GR"/>
              </w:rPr>
            </w:pPr>
            <w:r w:rsidRPr="00F17A87">
              <w:rPr>
                <w:rFonts w:ascii="Calibri" w:eastAsia="Calibri" w:hAnsi="Calibri" w:cs="Calibri"/>
                <w:b/>
                <w:sz w:val="22"/>
                <w:lang w:val="el-GR"/>
              </w:rPr>
              <w:t>ταχυδρομείου επικοινωνίας (</w:t>
            </w:r>
            <w:r>
              <w:rPr>
                <w:rFonts w:ascii="Calibri" w:eastAsia="Calibri" w:hAnsi="Calibri" w:cs="Calibri"/>
                <w:b/>
                <w:sz w:val="22"/>
              </w:rPr>
              <w:t>e</w:t>
            </w:r>
            <w:r w:rsidRPr="00F17A87">
              <w:rPr>
                <w:rFonts w:ascii="Calibri" w:eastAsia="Calibri" w:hAnsi="Calibri" w:cs="Calibri"/>
                <w:b/>
                <w:sz w:val="22"/>
                <w:lang w:val="el-GR"/>
              </w:rPr>
              <w:t>-</w:t>
            </w:r>
            <w:r>
              <w:rPr>
                <w:rFonts w:ascii="Calibri" w:eastAsia="Calibri" w:hAnsi="Calibri" w:cs="Calibri"/>
                <w:b/>
                <w:sz w:val="22"/>
              </w:rPr>
              <w:t>mail</w:t>
            </w:r>
            <w:r w:rsidRPr="00F17A87">
              <w:rPr>
                <w:rFonts w:ascii="Calibri" w:eastAsia="Calibri" w:hAnsi="Calibri" w:cs="Calibri"/>
                <w:b/>
                <w:sz w:val="22"/>
                <w:lang w:val="el-GR"/>
              </w:rPr>
              <w:t>)</w:t>
            </w:r>
          </w:p>
        </w:tc>
        <w:tc>
          <w:tcPr>
            <w:tcW w:w="4207" w:type="dxa"/>
            <w:tcBorders>
              <w:top w:val="single" w:sz="6" w:space="0" w:color="000000"/>
              <w:left w:val="single" w:sz="6" w:space="0" w:color="000000"/>
              <w:bottom w:val="single" w:sz="6" w:space="0" w:color="000000"/>
              <w:right w:val="single" w:sz="6" w:space="0" w:color="000000"/>
            </w:tcBorders>
          </w:tcPr>
          <w:p w14:paraId="0E52C795" w14:textId="77777777" w:rsidR="00057629" w:rsidRPr="00F17A87" w:rsidRDefault="00057629">
            <w:pPr>
              <w:spacing w:after="160" w:line="259" w:lineRule="auto"/>
              <w:ind w:left="0" w:firstLine="0"/>
              <w:jc w:val="left"/>
              <w:rPr>
                <w:lang w:val="el-GR"/>
              </w:rPr>
            </w:pPr>
          </w:p>
        </w:tc>
      </w:tr>
      <w:tr w:rsidR="00057629" w:rsidRPr="001F51AD" w14:paraId="4B7148AB" w14:textId="77777777">
        <w:trPr>
          <w:trHeight w:val="547"/>
        </w:trPr>
        <w:tc>
          <w:tcPr>
            <w:tcW w:w="564" w:type="dxa"/>
            <w:tcBorders>
              <w:top w:val="single" w:sz="6" w:space="0" w:color="000000"/>
              <w:left w:val="single" w:sz="6" w:space="0" w:color="000000"/>
              <w:bottom w:val="single" w:sz="6" w:space="0" w:color="000000"/>
              <w:right w:val="single" w:sz="6" w:space="0" w:color="000000"/>
            </w:tcBorders>
          </w:tcPr>
          <w:p w14:paraId="01FE5163" w14:textId="77777777" w:rsidR="00057629" w:rsidRDefault="00022ED0">
            <w:pPr>
              <w:spacing w:after="0" w:line="259" w:lineRule="auto"/>
              <w:ind w:left="0" w:firstLine="0"/>
              <w:jc w:val="left"/>
            </w:pPr>
            <w:r>
              <w:rPr>
                <w:rFonts w:ascii="Calibri" w:eastAsia="Calibri" w:hAnsi="Calibri" w:cs="Calibri"/>
                <w:b/>
                <w:sz w:val="22"/>
              </w:rPr>
              <w:t>9.</w:t>
            </w:r>
          </w:p>
        </w:tc>
        <w:tc>
          <w:tcPr>
            <w:tcW w:w="3543" w:type="dxa"/>
            <w:tcBorders>
              <w:top w:val="single" w:sz="6" w:space="0" w:color="000000"/>
              <w:left w:val="single" w:sz="6" w:space="0" w:color="000000"/>
              <w:bottom w:val="single" w:sz="6" w:space="0" w:color="000000"/>
              <w:right w:val="single" w:sz="6" w:space="0" w:color="000000"/>
            </w:tcBorders>
          </w:tcPr>
          <w:p w14:paraId="1484E6A2" w14:textId="77777777" w:rsidR="00057629" w:rsidRPr="00F17A87" w:rsidRDefault="00022ED0">
            <w:pPr>
              <w:spacing w:after="0" w:line="259" w:lineRule="auto"/>
              <w:ind w:left="5" w:firstLine="0"/>
              <w:jc w:val="left"/>
              <w:rPr>
                <w:lang w:val="el-GR"/>
              </w:rPr>
            </w:pPr>
            <w:r w:rsidRPr="00F17A87">
              <w:rPr>
                <w:rFonts w:ascii="Calibri" w:eastAsia="Calibri" w:hAnsi="Calibri" w:cs="Calibri"/>
                <w:b/>
                <w:sz w:val="22"/>
                <w:lang w:val="el-GR"/>
              </w:rPr>
              <w:t>Διεύθυνση του διαδικτυακού τόπου (εάν υπάρχει)</w:t>
            </w:r>
          </w:p>
        </w:tc>
        <w:tc>
          <w:tcPr>
            <w:tcW w:w="4207" w:type="dxa"/>
            <w:tcBorders>
              <w:top w:val="single" w:sz="6" w:space="0" w:color="000000"/>
              <w:left w:val="single" w:sz="6" w:space="0" w:color="000000"/>
              <w:bottom w:val="single" w:sz="6" w:space="0" w:color="000000"/>
              <w:right w:val="single" w:sz="6" w:space="0" w:color="000000"/>
            </w:tcBorders>
          </w:tcPr>
          <w:p w14:paraId="49909A03" w14:textId="77777777" w:rsidR="00057629" w:rsidRPr="00F17A87" w:rsidRDefault="00057629">
            <w:pPr>
              <w:spacing w:after="160" w:line="259" w:lineRule="auto"/>
              <w:ind w:left="0" w:firstLine="0"/>
              <w:jc w:val="left"/>
              <w:rPr>
                <w:lang w:val="el-GR"/>
              </w:rPr>
            </w:pPr>
          </w:p>
        </w:tc>
      </w:tr>
      <w:tr w:rsidR="00057629" w:rsidRPr="001F51AD" w14:paraId="571BF940" w14:textId="77777777">
        <w:trPr>
          <w:trHeight w:val="547"/>
        </w:trPr>
        <w:tc>
          <w:tcPr>
            <w:tcW w:w="564" w:type="dxa"/>
            <w:tcBorders>
              <w:top w:val="single" w:sz="6" w:space="0" w:color="000000"/>
              <w:left w:val="single" w:sz="6" w:space="0" w:color="000000"/>
              <w:bottom w:val="single" w:sz="6" w:space="0" w:color="000000"/>
              <w:right w:val="single" w:sz="6" w:space="0" w:color="000000"/>
            </w:tcBorders>
          </w:tcPr>
          <w:p w14:paraId="53FDB152" w14:textId="77777777" w:rsidR="00057629" w:rsidRDefault="00022ED0">
            <w:pPr>
              <w:spacing w:after="0" w:line="259" w:lineRule="auto"/>
              <w:ind w:left="0" w:firstLine="0"/>
              <w:jc w:val="left"/>
            </w:pPr>
            <w:r>
              <w:rPr>
                <w:rFonts w:ascii="Calibri" w:eastAsia="Calibri" w:hAnsi="Calibri" w:cs="Calibri"/>
                <w:b/>
                <w:sz w:val="22"/>
              </w:rPr>
              <w:t>10.</w:t>
            </w:r>
          </w:p>
        </w:tc>
        <w:tc>
          <w:tcPr>
            <w:tcW w:w="3543" w:type="dxa"/>
            <w:tcBorders>
              <w:top w:val="single" w:sz="6" w:space="0" w:color="000000"/>
              <w:left w:val="single" w:sz="6" w:space="0" w:color="000000"/>
              <w:bottom w:val="single" w:sz="6" w:space="0" w:color="000000"/>
              <w:right w:val="single" w:sz="6" w:space="0" w:color="000000"/>
            </w:tcBorders>
          </w:tcPr>
          <w:p w14:paraId="46887187" w14:textId="77777777" w:rsidR="00057629" w:rsidRPr="00F17A87" w:rsidRDefault="00022ED0">
            <w:pPr>
              <w:tabs>
                <w:tab w:val="center" w:pos="1383"/>
                <w:tab w:val="center" w:pos="2157"/>
                <w:tab w:val="right" w:pos="3323"/>
              </w:tabs>
              <w:spacing w:after="0" w:line="259" w:lineRule="auto"/>
              <w:ind w:left="0" w:firstLine="0"/>
              <w:jc w:val="left"/>
              <w:rPr>
                <w:lang w:val="el-GR"/>
              </w:rPr>
            </w:pPr>
            <w:r w:rsidRPr="00F17A87">
              <w:rPr>
                <w:rFonts w:ascii="Calibri" w:eastAsia="Calibri" w:hAnsi="Calibri" w:cs="Calibri"/>
                <w:b/>
                <w:sz w:val="22"/>
                <w:lang w:val="el-GR"/>
              </w:rPr>
              <w:t>Πλήρες</w:t>
            </w:r>
            <w:r w:rsidRPr="00F17A87">
              <w:rPr>
                <w:rFonts w:ascii="Calibri" w:eastAsia="Calibri" w:hAnsi="Calibri" w:cs="Calibri"/>
                <w:b/>
                <w:sz w:val="22"/>
                <w:lang w:val="el-GR"/>
              </w:rPr>
              <w:tab/>
            </w:r>
            <w:proofErr w:type="spellStart"/>
            <w:r w:rsidRPr="00F17A87">
              <w:rPr>
                <w:rFonts w:ascii="Calibri" w:eastAsia="Calibri" w:hAnsi="Calibri" w:cs="Calibri"/>
                <w:b/>
                <w:sz w:val="22"/>
                <w:lang w:val="el-GR"/>
              </w:rPr>
              <w:t>ονομ</w:t>
            </w:r>
            <w:proofErr w:type="spellEnd"/>
            <w:r w:rsidRPr="00F17A87">
              <w:rPr>
                <w:rFonts w:ascii="Calibri" w:eastAsia="Calibri" w:hAnsi="Calibri" w:cs="Calibri"/>
                <w:b/>
                <w:sz w:val="22"/>
                <w:lang w:val="el-GR"/>
              </w:rPr>
              <w:t>/</w:t>
            </w:r>
            <w:proofErr w:type="spellStart"/>
            <w:r w:rsidRPr="00F17A87">
              <w:rPr>
                <w:rFonts w:ascii="Calibri" w:eastAsia="Calibri" w:hAnsi="Calibri" w:cs="Calibri"/>
                <w:b/>
                <w:sz w:val="22"/>
                <w:lang w:val="el-GR"/>
              </w:rPr>
              <w:t>νυμο</w:t>
            </w:r>
            <w:proofErr w:type="spellEnd"/>
            <w:r w:rsidRPr="00F17A87">
              <w:rPr>
                <w:rFonts w:ascii="Calibri" w:eastAsia="Calibri" w:hAnsi="Calibri" w:cs="Calibri"/>
                <w:b/>
                <w:sz w:val="22"/>
                <w:lang w:val="el-GR"/>
              </w:rPr>
              <w:tab/>
              <w:t>/</w:t>
            </w:r>
            <w:r w:rsidRPr="00F17A87">
              <w:rPr>
                <w:rFonts w:ascii="Calibri" w:eastAsia="Calibri" w:hAnsi="Calibri" w:cs="Calibri"/>
                <w:b/>
                <w:sz w:val="22"/>
                <w:lang w:val="el-GR"/>
              </w:rPr>
              <w:tab/>
              <w:t>επωνυμία</w:t>
            </w:r>
          </w:p>
          <w:p w14:paraId="7B78209B" w14:textId="77777777" w:rsidR="00057629" w:rsidRPr="00F17A87" w:rsidRDefault="00022ED0">
            <w:pPr>
              <w:spacing w:after="0" w:line="259" w:lineRule="auto"/>
              <w:ind w:left="5" w:firstLine="0"/>
              <w:jc w:val="left"/>
              <w:rPr>
                <w:lang w:val="el-GR"/>
              </w:rPr>
            </w:pPr>
            <w:r w:rsidRPr="00F17A87">
              <w:rPr>
                <w:rFonts w:ascii="Calibri" w:eastAsia="Calibri" w:hAnsi="Calibri" w:cs="Calibri"/>
                <w:b/>
                <w:sz w:val="22"/>
                <w:lang w:val="el-GR"/>
              </w:rPr>
              <w:t>Συμβούλων</w:t>
            </w:r>
          </w:p>
        </w:tc>
        <w:tc>
          <w:tcPr>
            <w:tcW w:w="4207" w:type="dxa"/>
            <w:tcBorders>
              <w:top w:val="single" w:sz="6" w:space="0" w:color="000000"/>
              <w:left w:val="single" w:sz="6" w:space="0" w:color="000000"/>
              <w:bottom w:val="single" w:sz="6" w:space="0" w:color="000000"/>
              <w:right w:val="single" w:sz="6" w:space="0" w:color="000000"/>
            </w:tcBorders>
          </w:tcPr>
          <w:p w14:paraId="4A87CEF9" w14:textId="77777777" w:rsidR="00057629" w:rsidRPr="00F17A87" w:rsidRDefault="00057629">
            <w:pPr>
              <w:spacing w:after="160" w:line="259" w:lineRule="auto"/>
              <w:ind w:left="0" w:firstLine="0"/>
              <w:jc w:val="left"/>
              <w:rPr>
                <w:lang w:val="el-GR"/>
              </w:rPr>
            </w:pPr>
          </w:p>
        </w:tc>
      </w:tr>
    </w:tbl>
    <w:p w14:paraId="67360170" w14:textId="77777777" w:rsidR="00057629" w:rsidRPr="00F17A87" w:rsidRDefault="00022ED0">
      <w:pPr>
        <w:numPr>
          <w:ilvl w:val="0"/>
          <w:numId w:val="25"/>
        </w:numPr>
        <w:spacing w:after="270"/>
        <w:ind w:right="521" w:hanging="720"/>
        <w:rPr>
          <w:lang w:val="el-GR"/>
        </w:rPr>
      </w:pPr>
      <w:r w:rsidRPr="00F17A87">
        <w:rPr>
          <w:rFonts w:ascii="Calibri" w:eastAsia="Calibri" w:hAnsi="Calibri" w:cs="Calibri"/>
          <w:b/>
          <w:lang w:val="el-GR"/>
        </w:rPr>
        <w:lastRenderedPageBreak/>
        <w:t>Διοίκηση και μετοχική σύνθεση /εταιρικό κεφάλαιο του Ενδιαφερόμενου</w:t>
      </w:r>
    </w:p>
    <w:p w14:paraId="1DE202D3" w14:textId="647F2844" w:rsidR="00057629" w:rsidRPr="00F17A87" w:rsidRDefault="00022ED0">
      <w:pPr>
        <w:spacing w:after="339" w:line="238" w:lineRule="auto"/>
        <w:ind w:left="861" w:right="435" w:firstLine="0"/>
        <w:jc w:val="center"/>
        <w:rPr>
          <w:lang w:val="el-GR"/>
        </w:rPr>
      </w:pPr>
      <w:r w:rsidRPr="00F17A87">
        <w:rPr>
          <w:lang w:val="el-GR"/>
        </w:rPr>
        <w:t>Ο Ενδιαφερόμενος, με την παρούσα, δηλών</w:t>
      </w:r>
      <w:r w:rsidR="00F71BF3">
        <w:rPr>
          <w:lang w:val="el-GR"/>
        </w:rPr>
        <w:t>ω</w:t>
      </w:r>
      <w:r w:rsidRPr="00F17A87">
        <w:rPr>
          <w:lang w:val="el-GR"/>
        </w:rPr>
        <w:t xml:space="preserve"> ρητώς, ανεπιφυλάκτως και ανεκκλήτως ότι:</w:t>
      </w:r>
    </w:p>
    <w:p w14:paraId="02932A07" w14:textId="4D88E3F2" w:rsidR="00057629" w:rsidRPr="008D5F7E" w:rsidRDefault="00022ED0">
      <w:pPr>
        <w:spacing w:after="302"/>
        <w:ind w:left="1902" w:right="649" w:hanging="898"/>
        <w:rPr>
          <w:lang w:val="el-GR"/>
        </w:rPr>
      </w:pPr>
      <w:r w:rsidRPr="00F17A87">
        <w:rPr>
          <w:lang w:val="el-GR"/>
        </w:rPr>
        <w:t xml:space="preserve">(α) το μετοχικό/εταιρικό  κεφάλαιό  </w:t>
      </w:r>
      <w:r w:rsidR="00D81C38">
        <w:rPr>
          <w:lang w:val="el-GR"/>
        </w:rPr>
        <w:t>μ</w:t>
      </w:r>
      <w:r w:rsidRPr="00F17A87">
        <w:rPr>
          <w:lang w:val="el-GR"/>
        </w:rPr>
        <w:t xml:space="preserve">ου  ανέρχεται  σε  […]  </w:t>
      </w:r>
      <w:r w:rsidRPr="008D5F7E">
        <w:rPr>
          <w:lang w:val="el-GR"/>
        </w:rPr>
        <w:t>ευρώ  διαιρούμενο σε  […] μετοχές / εταιρικά μερίδια ονομαστικής αξίας […] ευρώ εκάστη.</w:t>
      </w:r>
    </w:p>
    <w:p w14:paraId="62C00C0F" w14:textId="59130778" w:rsidR="00057629" w:rsidRPr="00F17A87" w:rsidRDefault="00D81C38" w:rsidP="00D81C38">
      <w:pPr>
        <w:tabs>
          <w:tab w:val="left" w:pos="993"/>
          <w:tab w:val="center" w:pos="1134"/>
          <w:tab w:val="center" w:pos="5476"/>
        </w:tabs>
        <w:ind w:left="0" w:firstLine="0"/>
        <w:jc w:val="left"/>
        <w:rPr>
          <w:lang w:val="el-GR"/>
        </w:rPr>
      </w:pPr>
      <w:r>
        <w:rPr>
          <w:rFonts w:ascii="Calibri" w:eastAsia="Calibri" w:hAnsi="Calibri" w:cs="Calibri"/>
          <w:sz w:val="22"/>
          <w:lang w:val="el-GR"/>
        </w:rPr>
        <w:tab/>
      </w:r>
      <w:r w:rsidRPr="00F17A87">
        <w:rPr>
          <w:lang w:val="el-GR"/>
        </w:rPr>
        <w:t>(β)</w:t>
      </w:r>
      <w:r>
        <w:rPr>
          <w:lang w:val="el-GR"/>
        </w:rPr>
        <w:t xml:space="preserve"> </w:t>
      </w:r>
      <w:r w:rsidRPr="00F17A87">
        <w:rPr>
          <w:lang w:val="el-GR"/>
        </w:rPr>
        <w:t>η σύνθεση του διοικητικού συμβουλίου του είναι η ακόλουθη:</w:t>
      </w:r>
    </w:p>
    <w:tbl>
      <w:tblPr>
        <w:tblStyle w:val="TableGrid"/>
        <w:tblW w:w="7608" w:type="dxa"/>
        <w:tblInd w:w="1583" w:type="dxa"/>
        <w:tblCellMar>
          <w:top w:w="49" w:type="dxa"/>
          <w:left w:w="110" w:type="dxa"/>
          <w:right w:w="110" w:type="dxa"/>
        </w:tblCellMar>
        <w:tblLook w:val="04A0" w:firstRow="1" w:lastRow="0" w:firstColumn="1" w:lastColumn="0" w:noHBand="0" w:noVBand="1"/>
      </w:tblPr>
      <w:tblGrid>
        <w:gridCol w:w="575"/>
        <w:gridCol w:w="1935"/>
        <w:gridCol w:w="2206"/>
        <w:gridCol w:w="2892"/>
      </w:tblGrid>
      <w:tr w:rsidR="00057629" w14:paraId="6904A150" w14:textId="77777777">
        <w:trPr>
          <w:trHeight w:val="274"/>
        </w:trPr>
        <w:tc>
          <w:tcPr>
            <w:tcW w:w="574" w:type="dxa"/>
            <w:tcBorders>
              <w:top w:val="single" w:sz="6" w:space="0" w:color="000000"/>
              <w:left w:val="single" w:sz="6" w:space="0" w:color="000000"/>
              <w:bottom w:val="single" w:sz="6" w:space="0" w:color="000000"/>
              <w:right w:val="nil"/>
            </w:tcBorders>
            <w:shd w:val="clear" w:color="auto" w:fill="E7E6E6"/>
          </w:tcPr>
          <w:p w14:paraId="7C9B7A28" w14:textId="77777777" w:rsidR="00057629" w:rsidRPr="00F17A87" w:rsidRDefault="00057629">
            <w:pPr>
              <w:spacing w:after="160" w:line="259" w:lineRule="auto"/>
              <w:ind w:left="0" w:firstLine="0"/>
              <w:jc w:val="left"/>
              <w:rPr>
                <w:lang w:val="el-GR"/>
              </w:rPr>
            </w:pPr>
          </w:p>
        </w:tc>
        <w:tc>
          <w:tcPr>
            <w:tcW w:w="7034" w:type="dxa"/>
            <w:gridSpan w:val="3"/>
            <w:tcBorders>
              <w:top w:val="single" w:sz="6" w:space="0" w:color="000000"/>
              <w:left w:val="nil"/>
              <w:bottom w:val="single" w:sz="6" w:space="0" w:color="000000"/>
              <w:right w:val="single" w:sz="6" w:space="0" w:color="000000"/>
            </w:tcBorders>
            <w:shd w:val="clear" w:color="auto" w:fill="E7E6E6"/>
          </w:tcPr>
          <w:p w14:paraId="73AA5826" w14:textId="77777777" w:rsidR="00057629" w:rsidRDefault="00022ED0">
            <w:pPr>
              <w:spacing w:after="0" w:line="259" w:lineRule="auto"/>
              <w:ind w:left="1292" w:firstLine="0"/>
              <w:jc w:val="left"/>
            </w:pPr>
            <w:proofErr w:type="spellStart"/>
            <w:r>
              <w:rPr>
                <w:rFonts w:ascii="Calibri" w:eastAsia="Calibri" w:hAnsi="Calibri" w:cs="Calibri"/>
                <w:b/>
                <w:sz w:val="22"/>
              </w:rPr>
              <w:t>Διοικητικό</w:t>
            </w:r>
            <w:proofErr w:type="spellEnd"/>
            <w:r>
              <w:rPr>
                <w:rFonts w:ascii="Calibri" w:eastAsia="Calibri" w:hAnsi="Calibri" w:cs="Calibri"/>
                <w:b/>
                <w:sz w:val="22"/>
              </w:rPr>
              <w:t xml:space="preserve"> </w:t>
            </w:r>
            <w:proofErr w:type="spellStart"/>
            <w:r>
              <w:rPr>
                <w:rFonts w:ascii="Calibri" w:eastAsia="Calibri" w:hAnsi="Calibri" w:cs="Calibri"/>
                <w:b/>
                <w:sz w:val="22"/>
              </w:rPr>
              <w:t>συμ</w:t>
            </w:r>
            <w:proofErr w:type="spellEnd"/>
            <w:r>
              <w:rPr>
                <w:rFonts w:ascii="Calibri" w:eastAsia="Calibri" w:hAnsi="Calibri" w:cs="Calibri"/>
                <w:b/>
                <w:sz w:val="22"/>
              </w:rPr>
              <w:t xml:space="preserve">βούλιο </w:t>
            </w:r>
            <w:proofErr w:type="spellStart"/>
            <w:r>
              <w:rPr>
                <w:rFonts w:ascii="Calibri" w:eastAsia="Calibri" w:hAnsi="Calibri" w:cs="Calibri"/>
                <w:b/>
                <w:sz w:val="22"/>
              </w:rPr>
              <w:t>Ενδι</w:t>
            </w:r>
            <w:proofErr w:type="spellEnd"/>
            <w:r>
              <w:rPr>
                <w:rFonts w:ascii="Calibri" w:eastAsia="Calibri" w:hAnsi="Calibri" w:cs="Calibri"/>
                <w:b/>
                <w:sz w:val="22"/>
              </w:rPr>
              <w:t>αφερόμενου</w:t>
            </w:r>
          </w:p>
        </w:tc>
      </w:tr>
      <w:tr w:rsidR="00057629" w14:paraId="27BA2ADC" w14:textId="77777777">
        <w:trPr>
          <w:trHeight w:val="545"/>
        </w:trPr>
        <w:tc>
          <w:tcPr>
            <w:tcW w:w="574" w:type="dxa"/>
            <w:tcBorders>
              <w:top w:val="single" w:sz="6" w:space="0" w:color="000000"/>
              <w:left w:val="single" w:sz="6" w:space="0" w:color="000000"/>
              <w:bottom w:val="single" w:sz="6" w:space="0" w:color="000000"/>
              <w:right w:val="single" w:sz="6" w:space="0" w:color="000000"/>
            </w:tcBorders>
            <w:shd w:val="clear" w:color="auto" w:fill="F0F0F0"/>
          </w:tcPr>
          <w:p w14:paraId="71AD6F79" w14:textId="77777777" w:rsidR="00057629" w:rsidRDefault="00022ED0">
            <w:pPr>
              <w:spacing w:after="0" w:line="259" w:lineRule="auto"/>
              <w:ind w:left="0" w:firstLine="0"/>
            </w:pPr>
            <w:r>
              <w:rPr>
                <w:rFonts w:ascii="Calibri" w:eastAsia="Calibri" w:hAnsi="Calibri" w:cs="Calibri"/>
                <w:b/>
                <w:sz w:val="22"/>
              </w:rPr>
              <w:t>α/α</w:t>
            </w:r>
          </w:p>
        </w:tc>
        <w:tc>
          <w:tcPr>
            <w:tcW w:w="1935" w:type="dxa"/>
            <w:tcBorders>
              <w:top w:val="single" w:sz="6" w:space="0" w:color="000000"/>
              <w:left w:val="single" w:sz="6" w:space="0" w:color="000000"/>
              <w:bottom w:val="single" w:sz="6" w:space="0" w:color="000000"/>
              <w:right w:val="single" w:sz="6" w:space="0" w:color="000000"/>
            </w:tcBorders>
            <w:shd w:val="clear" w:color="auto" w:fill="F0F0F0"/>
          </w:tcPr>
          <w:p w14:paraId="259A6700" w14:textId="77777777" w:rsidR="00057629" w:rsidRDefault="00022ED0">
            <w:pPr>
              <w:spacing w:after="0" w:line="259" w:lineRule="auto"/>
              <w:ind w:left="0" w:firstLine="0"/>
              <w:jc w:val="center"/>
            </w:pPr>
            <w:proofErr w:type="spellStart"/>
            <w:r>
              <w:rPr>
                <w:rFonts w:ascii="Calibri" w:eastAsia="Calibri" w:hAnsi="Calibri" w:cs="Calibri"/>
                <w:b/>
                <w:sz w:val="22"/>
              </w:rPr>
              <w:t>Ονομ</w:t>
            </w:r>
            <w:proofErr w:type="spellEnd"/>
            <w:r>
              <w:rPr>
                <w:rFonts w:ascii="Calibri" w:eastAsia="Calibri" w:hAnsi="Calibri" w:cs="Calibri"/>
                <w:b/>
                <w:sz w:val="22"/>
              </w:rPr>
              <w:t>/</w:t>
            </w:r>
            <w:proofErr w:type="spellStart"/>
            <w:r>
              <w:rPr>
                <w:rFonts w:ascii="Calibri" w:eastAsia="Calibri" w:hAnsi="Calibri" w:cs="Calibri"/>
                <w:b/>
                <w:sz w:val="22"/>
              </w:rPr>
              <w:t>νυμο</w:t>
            </w:r>
            <w:proofErr w:type="spellEnd"/>
            <w:r>
              <w:rPr>
                <w:rFonts w:ascii="Calibri" w:eastAsia="Calibri" w:hAnsi="Calibri" w:cs="Calibri"/>
                <w:b/>
                <w:sz w:val="22"/>
              </w:rPr>
              <w:t xml:space="preserve"> </w:t>
            </w:r>
            <w:proofErr w:type="spellStart"/>
            <w:r>
              <w:rPr>
                <w:rFonts w:ascii="Calibri" w:eastAsia="Calibri" w:hAnsi="Calibri" w:cs="Calibri"/>
                <w:b/>
                <w:sz w:val="22"/>
              </w:rPr>
              <w:t>Μέλους</w:t>
            </w:r>
            <w:proofErr w:type="spellEnd"/>
          </w:p>
        </w:tc>
        <w:tc>
          <w:tcPr>
            <w:tcW w:w="2206" w:type="dxa"/>
            <w:tcBorders>
              <w:top w:val="single" w:sz="6" w:space="0" w:color="000000"/>
              <w:left w:val="single" w:sz="6" w:space="0" w:color="000000"/>
              <w:bottom w:val="single" w:sz="6" w:space="0" w:color="000000"/>
              <w:right w:val="single" w:sz="6" w:space="0" w:color="000000"/>
            </w:tcBorders>
            <w:shd w:val="clear" w:color="auto" w:fill="F0F0F0"/>
          </w:tcPr>
          <w:p w14:paraId="2F6E3029" w14:textId="77777777" w:rsidR="00057629" w:rsidRDefault="00022ED0">
            <w:pPr>
              <w:spacing w:after="0" w:line="259" w:lineRule="auto"/>
              <w:ind w:left="0" w:right="7" w:firstLine="0"/>
              <w:jc w:val="center"/>
            </w:pPr>
            <w:proofErr w:type="spellStart"/>
            <w:r>
              <w:rPr>
                <w:rFonts w:ascii="Calibri" w:eastAsia="Calibri" w:hAnsi="Calibri" w:cs="Calibri"/>
                <w:b/>
                <w:sz w:val="22"/>
              </w:rPr>
              <w:t>Ιδιότητ</w:t>
            </w:r>
            <w:proofErr w:type="spellEnd"/>
            <w:r>
              <w:rPr>
                <w:rFonts w:ascii="Calibri" w:eastAsia="Calibri" w:hAnsi="Calibri" w:cs="Calibri"/>
                <w:b/>
                <w:sz w:val="22"/>
              </w:rPr>
              <w:t>α</w:t>
            </w:r>
          </w:p>
        </w:tc>
        <w:tc>
          <w:tcPr>
            <w:tcW w:w="2893" w:type="dxa"/>
            <w:tcBorders>
              <w:top w:val="single" w:sz="6" w:space="0" w:color="000000"/>
              <w:left w:val="single" w:sz="6" w:space="0" w:color="000000"/>
              <w:bottom w:val="single" w:sz="6" w:space="0" w:color="000000"/>
              <w:right w:val="single" w:sz="6" w:space="0" w:color="000000"/>
            </w:tcBorders>
            <w:shd w:val="clear" w:color="auto" w:fill="F0F0F0"/>
          </w:tcPr>
          <w:p w14:paraId="313A6179" w14:textId="77777777" w:rsidR="00057629" w:rsidRDefault="00022ED0">
            <w:pPr>
              <w:spacing w:after="0" w:line="259" w:lineRule="auto"/>
              <w:ind w:left="0" w:right="10" w:firstLine="0"/>
              <w:jc w:val="center"/>
            </w:pPr>
            <w:proofErr w:type="spellStart"/>
            <w:r>
              <w:rPr>
                <w:rFonts w:ascii="Calibri" w:eastAsia="Calibri" w:hAnsi="Calibri" w:cs="Calibri"/>
                <w:b/>
                <w:sz w:val="22"/>
              </w:rPr>
              <w:t>Λήξη</w:t>
            </w:r>
            <w:proofErr w:type="spellEnd"/>
            <w:r>
              <w:rPr>
                <w:rFonts w:ascii="Calibri" w:eastAsia="Calibri" w:hAnsi="Calibri" w:cs="Calibri"/>
                <w:b/>
                <w:sz w:val="22"/>
              </w:rPr>
              <w:t xml:space="preserve"> </w:t>
            </w:r>
            <w:proofErr w:type="spellStart"/>
            <w:r>
              <w:rPr>
                <w:rFonts w:ascii="Calibri" w:eastAsia="Calibri" w:hAnsi="Calibri" w:cs="Calibri"/>
                <w:b/>
                <w:sz w:val="22"/>
              </w:rPr>
              <w:t>θητεί</w:t>
            </w:r>
            <w:proofErr w:type="spellEnd"/>
            <w:r>
              <w:rPr>
                <w:rFonts w:ascii="Calibri" w:eastAsia="Calibri" w:hAnsi="Calibri" w:cs="Calibri"/>
                <w:b/>
                <w:sz w:val="22"/>
              </w:rPr>
              <w:t>ας</w:t>
            </w:r>
          </w:p>
        </w:tc>
      </w:tr>
      <w:tr w:rsidR="00057629" w14:paraId="32D3BD44" w14:textId="77777777">
        <w:trPr>
          <w:trHeight w:val="280"/>
        </w:trPr>
        <w:tc>
          <w:tcPr>
            <w:tcW w:w="574" w:type="dxa"/>
            <w:tcBorders>
              <w:top w:val="single" w:sz="6" w:space="0" w:color="000000"/>
              <w:left w:val="single" w:sz="6" w:space="0" w:color="000000"/>
              <w:bottom w:val="single" w:sz="6" w:space="0" w:color="000000"/>
              <w:right w:val="single" w:sz="6" w:space="0" w:color="000000"/>
            </w:tcBorders>
          </w:tcPr>
          <w:p w14:paraId="2C0B13D6" w14:textId="77777777" w:rsidR="00057629" w:rsidRDefault="00022ED0">
            <w:pPr>
              <w:spacing w:after="0" w:line="259" w:lineRule="auto"/>
              <w:ind w:left="0" w:firstLine="0"/>
              <w:jc w:val="left"/>
            </w:pPr>
            <w:r>
              <w:rPr>
                <w:rFonts w:ascii="Calibri" w:eastAsia="Calibri" w:hAnsi="Calibri" w:cs="Calibri"/>
                <w:b/>
                <w:sz w:val="22"/>
              </w:rPr>
              <w:t>1.</w:t>
            </w:r>
          </w:p>
        </w:tc>
        <w:tc>
          <w:tcPr>
            <w:tcW w:w="1935" w:type="dxa"/>
            <w:tcBorders>
              <w:top w:val="single" w:sz="6" w:space="0" w:color="000000"/>
              <w:left w:val="single" w:sz="6" w:space="0" w:color="000000"/>
              <w:bottom w:val="single" w:sz="6" w:space="0" w:color="000000"/>
              <w:right w:val="single" w:sz="6" w:space="0" w:color="000000"/>
            </w:tcBorders>
          </w:tcPr>
          <w:p w14:paraId="4004D162" w14:textId="77777777" w:rsidR="00057629" w:rsidRDefault="00057629">
            <w:pPr>
              <w:spacing w:after="160" w:line="259" w:lineRule="auto"/>
              <w:ind w:left="0" w:firstLine="0"/>
              <w:jc w:val="left"/>
            </w:pPr>
          </w:p>
        </w:tc>
        <w:tc>
          <w:tcPr>
            <w:tcW w:w="2206" w:type="dxa"/>
            <w:tcBorders>
              <w:top w:val="single" w:sz="6" w:space="0" w:color="000000"/>
              <w:left w:val="single" w:sz="6" w:space="0" w:color="000000"/>
              <w:bottom w:val="single" w:sz="6" w:space="0" w:color="000000"/>
              <w:right w:val="single" w:sz="6" w:space="0" w:color="000000"/>
            </w:tcBorders>
          </w:tcPr>
          <w:p w14:paraId="13E171DF" w14:textId="77777777" w:rsidR="00057629" w:rsidRDefault="00057629">
            <w:pPr>
              <w:spacing w:after="160" w:line="259" w:lineRule="auto"/>
              <w:ind w:left="0" w:firstLine="0"/>
              <w:jc w:val="left"/>
            </w:pPr>
          </w:p>
        </w:tc>
        <w:tc>
          <w:tcPr>
            <w:tcW w:w="2893" w:type="dxa"/>
            <w:tcBorders>
              <w:top w:val="single" w:sz="6" w:space="0" w:color="000000"/>
              <w:left w:val="single" w:sz="6" w:space="0" w:color="000000"/>
              <w:bottom w:val="single" w:sz="6" w:space="0" w:color="000000"/>
              <w:right w:val="single" w:sz="6" w:space="0" w:color="000000"/>
            </w:tcBorders>
          </w:tcPr>
          <w:p w14:paraId="4ADA469C" w14:textId="77777777" w:rsidR="00057629" w:rsidRDefault="00057629">
            <w:pPr>
              <w:spacing w:after="160" w:line="259" w:lineRule="auto"/>
              <w:ind w:left="0" w:firstLine="0"/>
              <w:jc w:val="left"/>
            </w:pPr>
          </w:p>
        </w:tc>
      </w:tr>
      <w:tr w:rsidR="00057629" w14:paraId="7FCAB7D3" w14:textId="77777777">
        <w:trPr>
          <w:trHeight w:val="279"/>
        </w:trPr>
        <w:tc>
          <w:tcPr>
            <w:tcW w:w="574" w:type="dxa"/>
            <w:tcBorders>
              <w:top w:val="single" w:sz="6" w:space="0" w:color="000000"/>
              <w:left w:val="single" w:sz="6" w:space="0" w:color="000000"/>
              <w:bottom w:val="single" w:sz="6" w:space="0" w:color="000000"/>
              <w:right w:val="single" w:sz="6" w:space="0" w:color="000000"/>
            </w:tcBorders>
          </w:tcPr>
          <w:p w14:paraId="0010B771" w14:textId="77777777" w:rsidR="00057629" w:rsidRDefault="00022ED0">
            <w:pPr>
              <w:spacing w:after="0" w:line="259" w:lineRule="auto"/>
              <w:ind w:left="0" w:firstLine="0"/>
              <w:jc w:val="left"/>
            </w:pPr>
            <w:r>
              <w:rPr>
                <w:rFonts w:ascii="Calibri" w:eastAsia="Calibri" w:hAnsi="Calibri" w:cs="Calibri"/>
                <w:b/>
                <w:sz w:val="22"/>
              </w:rPr>
              <w:t>2.</w:t>
            </w:r>
          </w:p>
        </w:tc>
        <w:tc>
          <w:tcPr>
            <w:tcW w:w="1935" w:type="dxa"/>
            <w:tcBorders>
              <w:top w:val="single" w:sz="6" w:space="0" w:color="000000"/>
              <w:left w:val="single" w:sz="6" w:space="0" w:color="000000"/>
              <w:bottom w:val="single" w:sz="6" w:space="0" w:color="000000"/>
              <w:right w:val="single" w:sz="6" w:space="0" w:color="000000"/>
            </w:tcBorders>
          </w:tcPr>
          <w:p w14:paraId="1C5A2672" w14:textId="77777777" w:rsidR="00057629" w:rsidRDefault="00057629">
            <w:pPr>
              <w:spacing w:after="160" w:line="259" w:lineRule="auto"/>
              <w:ind w:left="0" w:firstLine="0"/>
              <w:jc w:val="left"/>
            </w:pPr>
          </w:p>
        </w:tc>
        <w:tc>
          <w:tcPr>
            <w:tcW w:w="2206" w:type="dxa"/>
            <w:tcBorders>
              <w:top w:val="single" w:sz="6" w:space="0" w:color="000000"/>
              <w:left w:val="single" w:sz="6" w:space="0" w:color="000000"/>
              <w:bottom w:val="single" w:sz="6" w:space="0" w:color="000000"/>
              <w:right w:val="single" w:sz="6" w:space="0" w:color="000000"/>
            </w:tcBorders>
          </w:tcPr>
          <w:p w14:paraId="4981A653" w14:textId="77777777" w:rsidR="00057629" w:rsidRDefault="00057629">
            <w:pPr>
              <w:spacing w:after="160" w:line="259" w:lineRule="auto"/>
              <w:ind w:left="0" w:firstLine="0"/>
              <w:jc w:val="left"/>
            </w:pPr>
          </w:p>
        </w:tc>
        <w:tc>
          <w:tcPr>
            <w:tcW w:w="2893" w:type="dxa"/>
            <w:tcBorders>
              <w:top w:val="single" w:sz="6" w:space="0" w:color="000000"/>
              <w:left w:val="single" w:sz="6" w:space="0" w:color="000000"/>
              <w:bottom w:val="single" w:sz="6" w:space="0" w:color="000000"/>
              <w:right w:val="single" w:sz="6" w:space="0" w:color="000000"/>
            </w:tcBorders>
          </w:tcPr>
          <w:p w14:paraId="0DD6AD80" w14:textId="77777777" w:rsidR="00057629" w:rsidRDefault="00057629">
            <w:pPr>
              <w:spacing w:after="160" w:line="259" w:lineRule="auto"/>
              <w:ind w:left="0" w:firstLine="0"/>
              <w:jc w:val="left"/>
            </w:pPr>
          </w:p>
        </w:tc>
      </w:tr>
    </w:tbl>
    <w:p w14:paraId="1EFB1FED" w14:textId="77777777" w:rsidR="00057629" w:rsidRPr="00F17A87" w:rsidRDefault="00022ED0">
      <w:pPr>
        <w:spacing w:after="309" w:line="258" w:lineRule="auto"/>
        <w:ind w:left="1604" w:right="646" w:hanging="10"/>
        <w:rPr>
          <w:lang w:val="el-GR"/>
        </w:rPr>
      </w:pPr>
      <w:r w:rsidRPr="00F17A87">
        <w:rPr>
          <w:rFonts w:ascii="Calibri" w:eastAsia="Calibri" w:hAnsi="Calibri" w:cs="Calibri"/>
          <w:lang w:val="el-GR"/>
        </w:rPr>
        <w:t>[</w:t>
      </w:r>
      <w:r w:rsidRPr="00F17A87">
        <w:rPr>
          <w:rFonts w:ascii="Calibri" w:eastAsia="Calibri" w:hAnsi="Calibri" w:cs="Calibri"/>
          <w:i/>
          <w:lang w:val="el-GR"/>
        </w:rPr>
        <w:t>Σε περίπτωση που η εταιρεία διοικείται από διαχειριστή/</w:t>
      </w:r>
      <w:proofErr w:type="spellStart"/>
      <w:r w:rsidRPr="00F17A87">
        <w:rPr>
          <w:rFonts w:ascii="Calibri" w:eastAsia="Calibri" w:hAnsi="Calibri" w:cs="Calibri"/>
          <w:i/>
          <w:lang w:val="el-GR"/>
        </w:rPr>
        <w:t>ές</w:t>
      </w:r>
      <w:proofErr w:type="spellEnd"/>
      <w:r w:rsidRPr="00F17A87">
        <w:rPr>
          <w:rFonts w:ascii="Calibri" w:eastAsia="Calibri" w:hAnsi="Calibri" w:cs="Calibri"/>
          <w:i/>
          <w:lang w:val="el-GR"/>
        </w:rPr>
        <w:t>, ή άλλο συλλογικό όργανο, ανωτέρω συμπληρώνονται τα στοιχεία του/των διαχειριστή/</w:t>
      </w:r>
      <w:proofErr w:type="spellStart"/>
      <w:r w:rsidRPr="00F17A87">
        <w:rPr>
          <w:rFonts w:ascii="Calibri" w:eastAsia="Calibri" w:hAnsi="Calibri" w:cs="Calibri"/>
          <w:i/>
          <w:lang w:val="el-GR"/>
        </w:rPr>
        <w:t>ών</w:t>
      </w:r>
      <w:proofErr w:type="spellEnd"/>
      <w:r w:rsidRPr="00F17A87">
        <w:rPr>
          <w:rFonts w:ascii="Calibri" w:eastAsia="Calibri" w:hAnsi="Calibri" w:cs="Calibri"/>
          <w:i/>
          <w:lang w:val="el-GR"/>
        </w:rPr>
        <w:t xml:space="preserve"> ή των μελών του συλλογικού οργάνου, κατά προσαρμογή της ανωτέρω παραγράφου</w:t>
      </w:r>
      <w:r w:rsidRPr="00F17A87">
        <w:rPr>
          <w:rFonts w:ascii="Calibri" w:eastAsia="Calibri" w:hAnsi="Calibri" w:cs="Calibri"/>
          <w:lang w:val="el-GR"/>
        </w:rPr>
        <w:t>]</w:t>
      </w:r>
    </w:p>
    <w:p w14:paraId="23048DC2" w14:textId="77777777" w:rsidR="00057629" w:rsidRPr="00F17A87" w:rsidRDefault="00022ED0">
      <w:pPr>
        <w:tabs>
          <w:tab w:val="center" w:pos="1245"/>
          <w:tab w:val="center" w:pos="5463"/>
        </w:tabs>
        <w:ind w:left="0" w:firstLine="0"/>
        <w:jc w:val="left"/>
        <w:rPr>
          <w:lang w:val="el-GR"/>
        </w:rPr>
      </w:pPr>
      <w:r w:rsidRPr="00F17A87">
        <w:rPr>
          <w:rFonts w:ascii="Calibri" w:eastAsia="Calibri" w:hAnsi="Calibri" w:cs="Calibri"/>
          <w:sz w:val="22"/>
          <w:lang w:val="el-GR"/>
        </w:rPr>
        <w:tab/>
      </w:r>
      <w:r w:rsidRPr="00F17A87">
        <w:rPr>
          <w:lang w:val="el-GR"/>
        </w:rPr>
        <w:t>(γ)</w:t>
      </w:r>
      <w:r w:rsidRPr="00F17A87">
        <w:rPr>
          <w:lang w:val="el-GR"/>
        </w:rPr>
        <w:tab/>
        <w:t>η μετοχική/εταιρική σύνθεσή του έως φυσικού προσώπου είναι η ακόλουθη:</w:t>
      </w:r>
    </w:p>
    <w:tbl>
      <w:tblPr>
        <w:tblStyle w:val="TableGrid"/>
        <w:tblW w:w="7608" w:type="dxa"/>
        <w:tblInd w:w="1583" w:type="dxa"/>
        <w:tblCellMar>
          <w:top w:w="49" w:type="dxa"/>
          <w:left w:w="110" w:type="dxa"/>
          <w:right w:w="105" w:type="dxa"/>
        </w:tblCellMar>
        <w:tblLook w:val="04A0" w:firstRow="1" w:lastRow="0" w:firstColumn="1" w:lastColumn="0" w:noHBand="0" w:noVBand="1"/>
      </w:tblPr>
      <w:tblGrid>
        <w:gridCol w:w="570"/>
        <w:gridCol w:w="1932"/>
        <w:gridCol w:w="2199"/>
        <w:gridCol w:w="2907"/>
      </w:tblGrid>
      <w:tr w:rsidR="00057629" w14:paraId="0904EFA4" w14:textId="77777777">
        <w:trPr>
          <w:trHeight w:val="274"/>
        </w:trPr>
        <w:tc>
          <w:tcPr>
            <w:tcW w:w="569" w:type="dxa"/>
            <w:tcBorders>
              <w:top w:val="single" w:sz="6" w:space="0" w:color="000000"/>
              <w:left w:val="single" w:sz="6" w:space="0" w:color="000000"/>
              <w:bottom w:val="single" w:sz="6" w:space="0" w:color="000000"/>
              <w:right w:val="nil"/>
            </w:tcBorders>
            <w:shd w:val="clear" w:color="auto" w:fill="E7E6E6"/>
          </w:tcPr>
          <w:p w14:paraId="00BF09F9" w14:textId="77777777" w:rsidR="00057629" w:rsidRPr="00F17A87" w:rsidRDefault="00057629">
            <w:pPr>
              <w:spacing w:after="160" w:line="259" w:lineRule="auto"/>
              <w:ind w:left="0" w:firstLine="0"/>
              <w:jc w:val="left"/>
              <w:rPr>
                <w:lang w:val="el-GR"/>
              </w:rPr>
            </w:pPr>
          </w:p>
        </w:tc>
        <w:tc>
          <w:tcPr>
            <w:tcW w:w="1933" w:type="dxa"/>
            <w:tcBorders>
              <w:top w:val="single" w:sz="6" w:space="0" w:color="000000"/>
              <w:left w:val="nil"/>
              <w:bottom w:val="single" w:sz="6" w:space="0" w:color="000000"/>
              <w:right w:val="nil"/>
            </w:tcBorders>
            <w:shd w:val="clear" w:color="auto" w:fill="E7E6E6"/>
          </w:tcPr>
          <w:p w14:paraId="3BEE354D" w14:textId="77777777" w:rsidR="00057629" w:rsidRPr="00F17A87" w:rsidRDefault="00057629">
            <w:pPr>
              <w:spacing w:after="160" w:line="259" w:lineRule="auto"/>
              <w:ind w:left="0" w:firstLine="0"/>
              <w:jc w:val="left"/>
              <w:rPr>
                <w:lang w:val="el-GR"/>
              </w:rPr>
            </w:pPr>
          </w:p>
        </w:tc>
        <w:tc>
          <w:tcPr>
            <w:tcW w:w="5106" w:type="dxa"/>
            <w:gridSpan w:val="2"/>
            <w:tcBorders>
              <w:top w:val="single" w:sz="6" w:space="0" w:color="000000"/>
              <w:left w:val="nil"/>
              <w:bottom w:val="single" w:sz="6" w:space="0" w:color="000000"/>
              <w:right w:val="single" w:sz="6" w:space="0" w:color="000000"/>
            </w:tcBorders>
            <w:shd w:val="clear" w:color="auto" w:fill="E7E6E6"/>
          </w:tcPr>
          <w:p w14:paraId="3C7FAC62" w14:textId="77777777" w:rsidR="00057629" w:rsidRDefault="00022ED0">
            <w:pPr>
              <w:spacing w:after="0" w:line="259" w:lineRule="auto"/>
              <w:ind w:left="9" w:firstLine="0"/>
              <w:jc w:val="left"/>
            </w:pPr>
            <w:proofErr w:type="spellStart"/>
            <w:r>
              <w:rPr>
                <w:rFonts w:ascii="Calibri" w:eastAsia="Calibri" w:hAnsi="Calibri" w:cs="Calibri"/>
                <w:b/>
                <w:sz w:val="22"/>
              </w:rPr>
              <w:t>Μέτοχοι</w:t>
            </w:r>
            <w:proofErr w:type="spellEnd"/>
            <w:r>
              <w:rPr>
                <w:rFonts w:ascii="Calibri" w:eastAsia="Calibri" w:hAnsi="Calibri" w:cs="Calibri"/>
                <w:b/>
                <w:sz w:val="22"/>
              </w:rPr>
              <w:t xml:space="preserve"> </w:t>
            </w:r>
            <w:proofErr w:type="spellStart"/>
            <w:r>
              <w:rPr>
                <w:rFonts w:ascii="Calibri" w:eastAsia="Calibri" w:hAnsi="Calibri" w:cs="Calibri"/>
                <w:b/>
                <w:sz w:val="22"/>
              </w:rPr>
              <w:t>Ενδι</w:t>
            </w:r>
            <w:proofErr w:type="spellEnd"/>
            <w:r>
              <w:rPr>
                <w:rFonts w:ascii="Calibri" w:eastAsia="Calibri" w:hAnsi="Calibri" w:cs="Calibri"/>
                <w:b/>
                <w:sz w:val="22"/>
              </w:rPr>
              <w:t>αφερόμενου</w:t>
            </w:r>
          </w:p>
        </w:tc>
      </w:tr>
      <w:tr w:rsidR="00057629" w14:paraId="18DAF369" w14:textId="77777777">
        <w:trPr>
          <w:trHeight w:val="814"/>
        </w:trPr>
        <w:tc>
          <w:tcPr>
            <w:tcW w:w="569" w:type="dxa"/>
            <w:tcBorders>
              <w:top w:val="single" w:sz="6" w:space="0" w:color="000000"/>
              <w:left w:val="single" w:sz="6" w:space="0" w:color="000000"/>
              <w:bottom w:val="single" w:sz="6" w:space="0" w:color="000000"/>
              <w:right w:val="single" w:sz="6" w:space="0" w:color="000000"/>
            </w:tcBorders>
            <w:shd w:val="clear" w:color="auto" w:fill="F0F0F0"/>
          </w:tcPr>
          <w:p w14:paraId="1D6A175C" w14:textId="77777777" w:rsidR="00057629" w:rsidRDefault="00022ED0">
            <w:pPr>
              <w:spacing w:after="0" w:line="259" w:lineRule="auto"/>
              <w:ind w:left="0" w:firstLine="0"/>
            </w:pPr>
            <w:r>
              <w:rPr>
                <w:rFonts w:ascii="Calibri" w:eastAsia="Calibri" w:hAnsi="Calibri" w:cs="Calibri"/>
                <w:b/>
                <w:sz w:val="22"/>
              </w:rPr>
              <w:t>α/α</w:t>
            </w:r>
          </w:p>
        </w:tc>
        <w:tc>
          <w:tcPr>
            <w:tcW w:w="1933" w:type="dxa"/>
            <w:tcBorders>
              <w:top w:val="single" w:sz="6" w:space="0" w:color="000000"/>
              <w:left w:val="single" w:sz="6" w:space="0" w:color="000000"/>
              <w:bottom w:val="single" w:sz="6" w:space="0" w:color="000000"/>
              <w:right w:val="single" w:sz="6" w:space="0" w:color="000000"/>
            </w:tcBorders>
            <w:shd w:val="clear" w:color="auto" w:fill="F0F0F0"/>
          </w:tcPr>
          <w:p w14:paraId="0A0EE16B" w14:textId="77777777" w:rsidR="00057629" w:rsidRDefault="00022ED0">
            <w:pPr>
              <w:spacing w:after="0" w:line="259" w:lineRule="auto"/>
              <w:ind w:left="0" w:right="9" w:firstLine="0"/>
              <w:jc w:val="center"/>
            </w:pPr>
            <w:r>
              <w:rPr>
                <w:rFonts w:ascii="Calibri" w:eastAsia="Calibri" w:hAnsi="Calibri" w:cs="Calibri"/>
                <w:b/>
                <w:sz w:val="22"/>
              </w:rPr>
              <w:t>Επ</w:t>
            </w:r>
            <w:proofErr w:type="spellStart"/>
            <w:r>
              <w:rPr>
                <w:rFonts w:ascii="Calibri" w:eastAsia="Calibri" w:hAnsi="Calibri" w:cs="Calibri"/>
                <w:b/>
                <w:sz w:val="22"/>
              </w:rPr>
              <w:t>ωνυμί</w:t>
            </w:r>
            <w:proofErr w:type="spellEnd"/>
            <w:r>
              <w:rPr>
                <w:rFonts w:ascii="Calibri" w:eastAsia="Calibri" w:hAnsi="Calibri" w:cs="Calibri"/>
                <w:b/>
                <w:sz w:val="22"/>
              </w:rPr>
              <w:t>α/</w:t>
            </w:r>
          </w:p>
          <w:p w14:paraId="77EA73CD" w14:textId="77777777" w:rsidR="00057629" w:rsidRDefault="00022ED0">
            <w:pPr>
              <w:spacing w:after="0" w:line="259" w:lineRule="auto"/>
              <w:ind w:left="0" w:firstLine="0"/>
              <w:jc w:val="center"/>
            </w:pPr>
            <w:proofErr w:type="spellStart"/>
            <w:r>
              <w:rPr>
                <w:rFonts w:ascii="Calibri" w:eastAsia="Calibri" w:hAnsi="Calibri" w:cs="Calibri"/>
                <w:b/>
                <w:sz w:val="22"/>
              </w:rPr>
              <w:t>Ονομ</w:t>
            </w:r>
            <w:proofErr w:type="spellEnd"/>
            <w:r>
              <w:rPr>
                <w:rFonts w:ascii="Calibri" w:eastAsia="Calibri" w:hAnsi="Calibri" w:cs="Calibri"/>
                <w:b/>
                <w:sz w:val="22"/>
              </w:rPr>
              <w:t>/</w:t>
            </w:r>
            <w:proofErr w:type="spellStart"/>
            <w:r>
              <w:rPr>
                <w:rFonts w:ascii="Calibri" w:eastAsia="Calibri" w:hAnsi="Calibri" w:cs="Calibri"/>
                <w:b/>
                <w:sz w:val="22"/>
              </w:rPr>
              <w:t>νυμο</w:t>
            </w:r>
            <w:proofErr w:type="spellEnd"/>
            <w:r>
              <w:rPr>
                <w:rFonts w:ascii="Calibri" w:eastAsia="Calibri" w:hAnsi="Calibri" w:cs="Calibri"/>
                <w:b/>
                <w:sz w:val="22"/>
              </w:rPr>
              <w:t xml:space="preserve"> </w:t>
            </w:r>
            <w:proofErr w:type="spellStart"/>
            <w:r>
              <w:rPr>
                <w:rFonts w:ascii="Calibri" w:eastAsia="Calibri" w:hAnsi="Calibri" w:cs="Calibri"/>
                <w:b/>
                <w:sz w:val="22"/>
              </w:rPr>
              <w:t>μετόχου</w:t>
            </w:r>
            <w:proofErr w:type="spellEnd"/>
          </w:p>
        </w:tc>
        <w:tc>
          <w:tcPr>
            <w:tcW w:w="2199" w:type="dxa"/>
            <w:tcBorders>
              <w:top w:val="single" w:sz="6" w:space="0" w:color="000000"/>
              <w:left w:val="single" w:sz="6" w:space="0" w:color="000000"/>
              <w:bottom w:val="single" w:sz="6" w:space="0" w:color="000000"/>
              <w:right w:val="single" w:sz="6" w:space="0" w:color="000000"/>
            </w:tcBorders>
            <w:shd w:val="clear" w:color="auto" w:fill="F0F0F0"/>
          </w:tcPr>
          <w:p w14:paraId="78696692" w14:textId="77777777" w:rsidR="00057629" w:rsidRDefault="00022ED0">
            <w:pPr>
              <w:spacing w:after="0" w:line="259" w:lineRule="auto"/>
              <w:ind w:left="0" w:right="23" w:firstLine="0"/>
              <w:jc w:val="center"/>
            </w:pPr>
            <w:proofErr w:type="spellStart"/>
            <w:r>
              <w:rPr>
                <w:rFonts w:ascii="Calibri" w:eastAsia="Calibri" w:hAnsi="Calibri" w:cs="Calibri"/>
                <w:b/>
                <w:sz w:val="22"/>
              </w:rPr>
              <w:t>Αριθμός</w:t>
            </w:r>
            <w:proofErr w:type="spellEnd"/>
            <w:r>
              <w:rPr>
                <w:rFonts w:ascii="Calibri" w:eastAsia="Calibri" w:hAnsi="Calibri" w:cs="Calibri"/>
                <w:b/>
                <w:sz w:val="22"/>
              </w:rPr>
              <w:t xml:space="preserve"> </w:t>
            </w:r>
            <w:proofErr w:type="spellStart"/>
            <w:r>
              <w:rPr>
                <w:rFonts w:ascii="Calibri" w:eastAsia="Calibri" w:hAnsi="Calibri" w:cs="Calibri"/>
                <w:b/>
                <w:sz w:val="22"/>
              </w:rPr>
              <w:t>μετοχών</w:t>
            </w:r>
            <w:proofErr w:type="spellEnd"/>
          </w:p>
        </w:tc>
        <w:tc>
          <w:tcPr>
            <w:tcW w:w="2907" w:type="dxa"/>
            <w:tcBorders>
              <w:top w:val="single" w:sz="6" w:space="0" w:color="000000"/>
              <w:left w:val="single" w:sz="6" w:space="0" w:color="000000"/>
              <w:bottom w:val="single" w:sz="6" w:space="0" w:color="000000"/>
              <w:right w:val="single" w:sz="6" w:space="0" w:color="000000"/>
            </w:tcBorders>
            <w:shd w:val="clear" w:color="auto" w:fill="F0F0F0"/>
          </w:tcPr>
          <w:p w14:paraId="7E90ECD7" w14:textId="77777777" w:rsidR="00057629" w:rsidRDefault="00022ED0">
            <w:pPr>
              <w:spacing w:after="0" w:line="259" w:lineRule="auto"/>
              <w:ind w:left="0" w:right="24" w:firstLine="0"/>
              <w:jc w:val="center"/>
            </w:pPr>
            <w:proofErr w:type="spellStart"/>
            <w:r>
              <w:rPr>
                <w:rFonts w:ascii="Calibri" w:eastAsia="Calibri" w:hAnsi="Calibri" w:cs="Calibri"/>
                <w:b/>
                <w:sz w:val="22"/>
              </w:rPr>
              <w:t>Ποσοστό</w:t>
            </w:r>
            <w:proofErr w:type="spellEnd"/>
            <w:r>
              <w:rPr>
                <w:rFonts w:ascii="Calibri" w:eastAsia="Calibri" w:hAnsi="Calibri" w:cs="Calibri"/>
                <w:b/>
                <w:sz w:val="22"/>
              </w:rPr>
              <w:t xml:space="preserve"> </w:t>
            </w:r>
            <w:proofErr w:type="spellStart"/>
            <w:r>
              <w:rPr>
                <w:rFonts w:ascii="Calibri" w:eastAsia="Calibri" w:hAnsi="Calibri" w:cs="Calibri"/>
                <w:b/>
                <w:sz w:val="22"/>
              </w:rPr>
              <w:t>συμμετοχής</w:t>
            </w:r>
            <w:proofErr w:type="spellEnd"/>
            <w:r>
              <w:rPr>
                <w:rFonts w:ascii="Calibri" w:eastAsia="Calibri" w:hAnsi="Calibri" w:cs="Calibri"/>
                <w:b/>
                <w:sz w:val="22"/>
              </w:rPr>
              <w:t xml:space="preserve"> (%)</w:t>
            </w:r>
          </w:p>
        </w:tc>
      </w:tr>
      <w:tr w:rsidR="00057629" w14:paraId="6A01DAA1" w14:textId="77777777">
        <w:trPr>
          <w:trHeight w:val="280"/>
        </w:trPr>
        <w:tc>
          <w:tcPr>
            <w:tcW w:w="569" w:type="dxa"/>
            <w:tcBorders>
              <w:top w:val="single" w:sz="6" w:space="0" w:color="000000"/>
              <w:left w:val="single" w:sz="6" w:space="0" w:color="000000"/>
              <w:bottom w:val="single" w:sz="6" w:space="0" w:color="000000"/>
              <w:right w:val="single" w:sz="6" w:space="0" w:color="000000"/>
            </w:tcBorders>
          </w:tcPr>
          <w:p w14:paraId="22B8CE00" w14:textId="77777777" w:rsidR="00057629" w:rsidRDefault="00022ED0">
            <w:pPr>
              <w:spacing w:after="0" w:line="259" w:lineRule="auto"/>
              <w:ind w:left="0" w:firstLine="0"/>
              <w:jc w:val="left"/>
            </w:pPr>
            <w:r>
              <w:rPr>
                <w:rFonts w:ascii="Calibri" w:eastAsia="Calibri" w:hAnsi="Calibri" w:cs="Calibri"/>
                <w:b/>
                <w:sz w:val="22"/>
              </w:rPr>
              <w:t>1.</w:t>
            </w:r>
          </w:p>
        </w:tc>
        <w:tc>
          <w:tcPr>
            <w:tcW w:w="1933" w:type="dxa"/>
            <w:tcBorders>
              <w:top w:val="single" w:sz="6" w:space="0" w:color="000000"/>
              <w:left w:val="single" w:sz="6" w:space="0" w:color="000000"/>
              <w:bottom w:val="single" w:sz="6" w:space="0" w:color="000000"/>
              <w:right w:val="single" w:sz="6" w:space="0" w:color="000000"/>
            </w:tcBorders>
          </w:tcPr>
          <w:p w14:paraId="26C39B16" w14:textId="77777777" w:rsidR="00057629" w:rsidRDefault="00057629">
            <w:pPr>
              <w:spacing w:after="160" w:line="259" w:lineRule="auto"/>
              <w:ind w:left="0" w:firstLine="0"/>
              <w:jc w:val="left"/>
            </w:pPr>
          </w:p>
        </w:tc>
        <w:tc>
          <w:tcPr>
            <w:tcW w:w="2199" w:type="dxa"/>
            <w:tcBorders>
              <w:top w:val="single" w:sz="6" w:space="0" w:color="000000"/>
              <w:left w:val="single" w:sz="6" w:space="0" w:color="000000"/>
              <w:bottom w:val="single" w:sz="6" w:space="0" w:color="000000"/>
              <w:right w:val="single" w:sz="6" w:space="0" w:color="000000"/>
            </w:tcBorders>
          </w:tcPr>
          <w:p w14:paraId="3921609A" w14:textId="77777777" w:rsidR="00057629" w:rsidRDefault="00057629">
            <w:pPr>
              <w:spacing w:after="160" w:line="259" w:lineRule="auto"/>
              <w:ind w:left="0" w:firstLine="0"/>
              <w:jc w:val="left"/>
            </w:pPr>
          </w:p>
        </w:tc>
        <w:tc>
          <w:tcPr>
            <w:tcW w:w="2907" w:type="dxa"/>
            <w:tcBorders>
              <w:top w:val="single" w:sz="6" w:space="0" w:color="000000"/>
              <w:left w:val="single" w:sz="6" w:space="0" w:color="000000"/>
              <w:bottom w:val="single" w:sz="6" w:space="0" w:color="000000"/>
              <w:right w:val="single" w:sz="6" w:space="0" w:color="000000"/>
            </w:tcBorders>
          </w:tcPr>
          <w:p w14:paraId="5083C3F8" w14:textId="77777777" w:rsidR="00057629" w:rsidRDefault="00057629">
            <w:pPr>
              <w:spacing w:after="160" w:line="259" w:lineRule="auto"/>
              <w:ind w:left="0" w:firstLine="0"/>
              <w:jc w:val="left"/>
            </w:pPr>
          </w:p>
        </w:tc>
      </w:tr>
    </w:tbl>
    <w:p w14:paraId="642D5503" w14:textId="77777777" w:rsidR="00057629" w:rsidRPr="00F17A87" w:rsidRDefault="00022ED0">
      <w:pPr>
        <w:ind w:left="914"/>
        <w:rPr>
          <w:lang w:val="el-GR"/>
        </w:rPr>
      </w:pPr>
      <w:r w:rsidRPr="00F17A87">
        <w:rPr>
          <w:lang w:val="el-GR"/>
        </w:rPr>
        <w:t>(ε)</w:t>
      </w:r>
      <w:r w:rsidRPr="00F17A87">
        <w:rPr>
          <w:lang w:val="el-GR"/>
        </w:rPr>
        <w:tab/>
        <w:t>τα   κάτωθι   πρόσωπα   έχουν   άμεσο</w:t>
      </w:r>
      <w:r w:rsidRPr="00F17A87">
        <w:rPr>
          <w:lang w:val="el-GR"/>
        </w:rPr>
        <w:tab/>
        <w:t>ή   έμμεσο</w:t>
      </w:r>
      <w:r w:rsidRPr="00F17A87">
        <w:rPr>
          <w:lang w:val="el-GR"/>
        </w:rPr>
        <w:tab/>
        <w:t>συμφέρον</w:t>
      </w:r>
      <w:r w:rsidRPr="00F17A87">
        <w:rPr>
          <w:lang w:val="el-GR"/>
        </w:rPr>
        <w:tab/>
        <w:t>ελέγχου</w:t>
      </w:r>
      <w:r w:rsidRPr="00F17A87">
        <w:rPr>
          <w:lang w:val="el-GR"/>
        </w:rPr>
        <w:tab/>
        <w:t>στον Ενδιαφερόμενο:</w:t>
      </w:r>
    </w:p>
    <w:p w14:paraId="3A233DF7" w14:textId="77777777" w:rsidR="00057629" w:rsidRPr="00F17A87" w:rsidRDefault="00022ED0">
      <w:pPr>
        <w:spacing w:after="314" w:line="240" w:lineRule="auto"/>
        <w:ind w:left="1609" w:right="489" w:firstLine="0"/>
        <w:jc w:val="left"/>
        <w:rPr>
          <w:lang w:val="el-GR"/>
        </w:rPr>
      </w:pPr>
      <w:r w:rsidRPr="00F17A87">
        <w:rPr>
          <w:rFonts w:ascii="Calibri" w:eastAsia="Calibri" w:hAnsi="Calibri" w:cs="Calibri"/>
          <w:i/>
          <w:lang w:val="el-GR"/>
        </w:rPr>
        <w:t>Η παρούσα παράγραφος συμπληρώνεται εφόσον εφαρμόζεται, άλλως διαγράφεται</w:t>
      </w:r>
      <w:r w:rsidRPr="00F17A87">
        <w:rPr>
          <w:rFonts w:ascii="Calibri" w:eastAsia="Calibri" w:hAnsi="Calibri" w:cs="Calibri"/>
          <w:lang w:val="el-GR"/>
        </w:rPr>
        <w:t xml:space="preserve">] (Τίθεται το όνομα/επωνυμία, η καταστατική έδρα/κατοικία, ΑΦΜ και </w:t>
      </w:r>
      <w:proofErr w:type="spellStart"/>
      <w:r w:rsidRPr="00F17A87">
        <w:rPr>
          <w:rFonts w:ascii="Calibri" w:eastAsia="Calibri" w:hAnsi="Calibri" w:cs="Calibri"/>
          <w:lang w:val="el-GR"/>
        </w:rPr>
        <w:t>Αρ</w:t>
      </w:r>
      <w:proofErr w:type="spellEnd"/>
      <w:r w:rsidRPr="00F17A87">
        <w:rPr>
          <w:rFonts w:ascii="Calibri" w:eastAsia="Calibri" w:hAnsi="Calibri" w:cs="Calibri"/>
          <w:lang w:val="el-GR"/>
        </w:rPr>
        <w:t>. ΓΕΜΗ)</w:t>
      </w:r>
    </w:p>
    <w:p w14:paraId="750CF974" w14:textId="77777777" w:rsidR="00057629" w:rsidRPr="00F17A87" w:rsidRDefault="00022ED0">
      <w:pPr>
        <w:tabs>
          <w:tab w:val="center" w:pos="324"/>
          <w:tab w:val="center" w:pos="2071"/>
        </w:tabs>
        <w:spacing w:after="139"/>
        <w:ind w:left="0" w:firstLine="0"/>
        <w:jc w:val="left"/>
        <w:rPr>
          <w:lang w:val="el-GR"/>
        </w:rPr>
      </w:pPr>
      <w:r w:rsidRPr="00F17A87">
        <w:rPr>
          <w:rFonts w:ascii="Calibri" w:eastAsia="Calibri" w:hAnsi="Calibri" w:cs="Calibri"/>
          <w:sz w:val="22"/>
          <w:lang w:val="el-GR"/>
        </w:rPr>
        <w:tab/>
      </w:r>
      <w:r w:rsidRPr="00F17A87">
        <w:rPr>
          <w:rFonts w:ascii="Calibri" w:eastAsia="Calibri" w:hAnsi="Calibri" w:cs="Calibri"/>
          <w:b/>
          <w:sz w:val="22"/>
          <w:lang w:val="el-GR"/>
        </w:rPr>
        <w:t>4.</w:t>
      </w:r>
      <w:r w:rsidRPr="00F17A87">
        <w:rPr>
          <w:rFonts w:ascii="Calibri" w:eastAsia="Calibri" w:hAnsi="Calibri" w:cs="Calibri"/>
          <w:b/>
          <w:sz w:val="22"/>
          <w:lang w:val="el-GR"/>
        </w:rPr>
        <w:tab/>
      </w:r>
      <w:r w:rsidRPr="00F17A87">
        <w:rPr>
          <w:rFonts w:ascii="Calibri" w:eastAsia="Calibri" w:hAnsi="Calibri" w:cs="Calibri"/>
          <w:b/>
          <w:lang w:val="el-GR"/>
        </w:rPr>
        <w:t>Στήριξη σε τρίτα Μέρη</w:t>
      </w:r>
    </w:p>
    <w:p w14:paraId="0DCAD759" w14:textId="77777777" w:rsidR="00057629" w:rsidRPr="00F17A87" w:rsidRDefault="00022ED0">
      <w:pPr>
        <w:spacing w:after="144" w:line="258" w:lineRule="auto"/>
        <w:ind w:left="913" w:right="646" w:hanging="10"/>
        <w:rPr>
          <w:lang w:val="el-GR"/>
        </w:rPr>
      </w:pPr>
      <w:r w:rsidRPr="00F17A87">
        <w:rPr>
          <w:rFonts w:ascii="Calibri" w:eastAsia="Calibri" w:hAnsi="Calibri" w:cs="Calibri"/>
          <w:lang w:val="el-GR"/>
        </w:rPr>
        <w:t>[</w:t>
      </w:r>
      <w:r w:rsidRPr="00F17A87">
        <w:rPr>
          <w:rFonts w:ascii="Calibri" w:eastAsia="Calibri" w:hAnsi="Calibri" w:cs="Calibri"/>
          <w:i/>
          <w:lang w:val="el-GR"/>
        </w:rPr>
        <w:t>Η παρούσα παράγραφος συμπληρώνεται εφόσον εφαρμόζεται, άλλως διαγράφεται</w:t>
      </w:r>
      <w:r w:rsidRPr="00F17A87">
        <w:rPr>
          <w:rFonts w:ascii="Calibri" w:eastAsia="Calibri" w:hAnsi="Calibri" w:cs="Calibri"/>
          <w:lang w:val="el-GR"/>
        </w:rPr>
        <w:t>]</w:t>
      </w:r>
    </w:p>
    <w:p w14:paraId="39B41CB7" w14:textId="77777777" w:rsidR="00057629" w:rsidRPr="00F17A87" w:rsidRDefault="00022ED0">
      <w:pPr>
        <w:ind w:left="904" w:right="158"/>
        <w:rPr>
          <w:lang w:val="el-GR"/>
        </w:rPr>
      </w:pPr>
      <w:r w:rsidRPr="00F17A87">
        <w:rPr>
          <w:lang w:val="el-GR"/>
        </w:rPr>
        <w:t>Ο Ενδιαφερόμενος, με την παρούσα, δηλώνει ρητώς, ανεπιφυλάκτως και ανεκκλήτως ότι:</w:t>
      </w:r>
    </w:p>
    <w:p w14:paraId="4DBE78D6" w14:textId="77777777" w:rsidR="00057629" w:rsidRPr="00F17A87" w:rsidRDefault="00022ED0">
      <w:pPr>
        <w:ind w:left="1633" w:right="649" w:hanging="730"/>
        <w:rPr>
          <w:lang w:val="el-GR"/>
        </w:rPr>
      </w:pPr>
      <w:r w:rsidRPr="00F17A87">
        <w:rPr>
          <w:lang w:val="el-GR"/>
        </w:rPr>
        <w:t>(α) για την πλήρωση της χρηματοοικονομικής ή τεχνικής ικανότητάς του στηρίζεται στην χρηματοοικονομική ή τεχνική ικανότητα της εταιρείας με την επωνυμία [….].</w:t>
      </w:r>
    </w:p>
    <w:p w14:paraId="1F2E9A36" w14:textId="77777777" w:rsidR="00057629" w:rsidRDefault="00022ED0">
      <w:pPr>
        <w:ind w:left="1633" w:right="649" w:hanging="730"/>
        <w:rPr>
          <w:lang w:val="el-GR"/>
        </w:rPr>
      </w:pPr>
      <w:r w:rsidRPr="00F17A87">
        <w:rPr>
          <w:lang w:val="el-GR"/>
        </w:rPr>
        <w:t>(β)  τα   στοιχεία   του   τρίτου   Μέρους   στην   χρηματοοικονομική/τεχνική ικανότητα του οποίου στηρίζεται είναι τα ακόλουθα:</w:t>
      </w:r>
    </w:p>
    <w:p w14:paraId="2A23685D" w14:textId="77777777" w:rsidR="001440EC" w:rsidRPr="00F17A87" w:rsidRDefault="001440EC">
      <w:pPr>
        <w:ind w:left="1633" w:right="649" w:hanging="730"/>
        <w:rPr>
          <w:lang w:val="el-GR"/>
        </w:rPr>
      </w:pPr>
    </w:p>
    <w:tbl>
      <w:tblPr>
        <w:tblStyle w:val="TableGrid"/>
        <w:tblW w:w="7579" w:type="dxa"/>
        <w:tblInd w:w="1612" w:type="dxa"/>
        <w:tblCellMar>
          <w:top w:w="51" w:type="dxa"/>
          <w:left w:w="106" w:type="dxa"/>
          <w:right w:w="72" w:type="dxa"/>
        </w:tblCellMar>
        <w:tblLook w:val="04A0" w:firstRow="1" w:lastRow="0" w:firstColumn="1" w:lastColumn="0" w:noHBand="0" w:noVBand="1"/>
      </w:tblPr>
      <w:tblGrid>
        <w:gridCol w:w="540"/>
        <w:gridCol w:w="2833"/>
        <w:gridCol w:w="4206"/>
      </w:tblGrid>
      <w:tr w:rsidR="00057629" w14:paraId="1CB7D2C0" w14:textId="77777777">
        <w:trPr>
          <w:trHeight w:val="274"/>
        </w:trPr>
        <w:tc>
          <w:tcPr>
            <w:tcW w:w="540" w:type="dxa"/>
            <w:tcBorders>
              <w:top w:val="single" w:sz="6" w:space="0" w:color="000000"/>
              <w:left w:val="single" w:sz="6" w:space="0" w:color="000000"/>
              <w:bottom w:val="single" w:sz="6" w:space="0" w:color="000000"/>
              <w:right w:val="nil"/>
            </w:tcBorders>
            <w:shd w:val="clear" w:color="auto" w:fill="E7E6E6"/>
          </w:tcPr>
          <w:p w14:paraId="59DED5BE" w14:textId="77777777" w:rsidR="00057629" w:rsidRPr="00F17A87" w:rsidRDefault="00057629">
            <w:pPr>
              <w:spacing w:after="160" w:line="259" w:lineRule="auto"/>
              <w:ind w:left="0" w:firstLine="0"/>
              <w:jc w:val="left"/>
              <w:rPr>
                <w:lang w:val="el-GR"/>
              </w:rPr>
            </w:pPr>
          </w:p>
        </w:tc>
        <w:tc>
          <w:tcPr>
            <w:tcW w:w="7039" w:type="dxa"/>
            <w:gridSpan w:val="2"/>
            <w:tcBorders>
              <w:top w:val="single" w:sz="6" w:space="0" w:color="000000"/>
              <w:left w:val="nil"/>
              <w:bottom w:val="single" w:sz="6" w:space="0" w:color="000000"/>
              <w:right w:val="single" w:sz="6" w:space="0" w:color="000000"/>
            </w:tcBorders>
            <w:shd w:val="clear" w:color="auto" w:fill="E7E6E6"/>
          </w:tcPr>
          <w:p w14:paraId="54BAC8D7" w14:textId="67939DB8" w:rsidR="00057629" w:rsidRDefault="00022ED0">
            <w:pPr>
              <w:spacing w:after="0" w:line="259" w:lineRule="auto"/>
              <w:ind w:left="0" w:right="528" w:firstLine="0"/>
              <w:jc w:val="center"/>
            </w:pPr>
            <w:proofErr w:type="spellStart"/>
            <w:r>
              <w:rPr>
                <w:rFonts w:ascii="Calibri" w:eastAsia="Calibri" w:hAnsi="Calibri" w:cs="Calibri"/>
                <w:b/>
                <w:sz w:val="22"/>
              </w:rPr>
              <w:t>Στοιχεί</w:t>
            </w:r>
            <w:proofErr w:type="spellEnd"/>
            <w:r>
              <w:rPr>
                <w:rFonts w:ascii="Calibri" w:eastAsia="Calibri" w:hAnsi="Calibri" w:cs="Calibri"/>
                <w:b/>
                <w:sz w:val="22"/>
              </w:rPr>
              <w:t xml:space="preserve">α </w:t>
            </w:r>
            <w:r w:rsidR="00F71BF3">
              <w:rPr>
                <w:rFonts w:ascii="Calibri" w:eastAsia="Calibri" w:hAnsi="Calibri" w:cs="Calibri"/>
                <w:b/>
                <w:sz w:val="22"/>
                <w:lang w:val="el-GR"/>
              </w:rPr>
              <w:t>Τ</w:t>
            </w:r>
            <w:proofErr w:type="spellStart"/>
            <w:r>
              <w:rPr>
                <w:rFonts w:ascii="Calibri" w:eastAsia="Calibri" w:hAnsi="Calibri" w:cs="Calibri"/>
                <w:b/>
                <w:sz w:val="22"/>
              </w:rPr>
              <w:t>ρίτου</w:t>
            </w:r>
            <w:proofErr w:type="spellEnd"/>
            <w:r>
              <w:rPr>
                <w:rFonts w:ascii="Calibri" w:eastAsia="Calibri" w:hAnsi="Calibri" w:cs="Calibri"/>
                <w:b/>
                <w:sz w:val="22"/>
              </w:rPr>
              <w:t xml:space="preserve"> </w:t>
            </w:r>
            <w:proofErr w:type="spellStart"/>
            <w:r>
              <w:rPr>
                <w:rFonts w:ascii="Calibri" w:eastAsia="Calibri" w:hAnsi="Calibri" w:cs="Calibri"/>
                <w:b/>
                <w:sz w:val="22"/>
              </w:rPr>
              <w:t>Μέρους</w:t>
            </w:r>
            <w:proofErr w:type="spellEnd"/>
          </w:p>
        </w:tc>
      </w:tr>
      <w:tr w:rsidR="00057629" w14:paraId="7759F267" w14:textId="77777777">
        <w:trPr>
          <w:trHeight w:val="279"/>
        </w:trPr>
        <w:tc>
          <w:tcPr>
            <w:tcW w:w="540" w:type="dxa"/>
            <w:tcBorders>
              <w:top w:val="single" w:sz="6" w:space="0" w:color="000000"/>
              <w:left w:val="single" w:sz="6" w:space="0" w:color="000000"/>
              <w:bottom w:val="single" w:sz="6" w:space="0" w:color="000000"/>
              <w:right w:val="single" w:sz="6" w:space="0" w:color="000000"/>
            </w:tcBorders>
          </w:tcPr>
          <w:p w14:paraId="531CBFC7" w14:textId="77777777" w:rsidR="00057629" w:rsidRDefault="00022ED0">
            <w:pPr>
              <w:spacing w:after="0" w:line="259" w:lineRule="auto"/>
              <w:ind w:left="3" w:firstLine="0"/>
              <w:jc w:val="left"/>
            </w:pPr>
            <w:r>
              <w:rPr>
                <w:rFonts w:ascii="Calibri" w:eastAsia="Calibri" w:hAnsi="Calibri" w:cs="Calibri"/>
                <w:b/>
                <w:sz w:val="22"/>
              </w:rPr>
              <w:t>1.</w:t>
            </w:r>
          </w:p>
        </w:tc>
        <w:tc>
          <w:tcPr>
            <w:tcW w:w="2833" w:type="dxa"/>
            <w:tcBorders>
              <w:top w:val="single" w:sz="6" w:space="0" w:color="000000"/>
              <w:left w:val="single" w:sz="6" w:space="0" w:color="000000"/>
              <w:bottom w:val="single" w:sz="6" w:space="0" w:color="000000"/>
              <w:right w:val="single" w:sz="6" w:space="0" w:color="000000"/>
            </w:tcBorders>
          </w:tcPr>
          <w:p w14:paraId="10F61FB2" w14:textId="77777777" w:rsidR="00057629" w:rsidRDefault="00022ED0">
            <w:pPr>
              <w:spacing w:after="0" w:line="259" w:lineRule="auto"/>
              <w:ind w:left="0" w:firstLine="0"/>
              <w:jc w:val="left"/>
            </w:pPr>
            <w:r>
              <w:rPr>
                <w:rFonts w:ascii="Calibri" w:eastAsia="Calibri" w:hAnsi="Calibri" w:cs="Calibri"/>
                <w:b/>
                <w:sz w:val="22"/>
              </w:rPr>
              <w:t>Επ</w:t>
            </w:r>
            <w:proofErr w:type="spellStart"/>
            <w:r>
              <w:rPr>
                <w:rFonts w:ascii="Calibri" w:eastAsia="Calibri" w:hAnsi="Calibri" w:cs="Calibri"/>
                <w:b/>
                <w:sz w:val="22"/>
              </w:rPr>
              <w:t>ωνυμί</w:t>
            </w:r>
            <w:proofErr w:type="spellEnd"/>
            <w:r>
              <w:rPr>
                <w:rFonts w:ascii="Calibri" w:eastAsia="Calibri" w:hAnsi="Calibri" w:cs="Calibri"/>
                <w:b/>
                <w:sz w:val="22"/>
              </w:rPr>
              <w:t>α</w:t>
            </w:r>
          </w:p>
        </w:tc>
        <w:tc>
          <w:tcPr>
            <w:tcW w:w="4206" w:type="dxa"/>
            <w:tcBorders>
              <w:top w:val="single" w:sz="6" w:space="0" w:color="000000"/>
              <w:left w:val="single" w:sz="6" w:space="0" w:color="000000"/>
              <w:bottom w:val="single" w:sz="6" w:space="0" w:color="000000"/>
              <w:right w:val="single" w:sz="6" w:space="0" w:color="000000"/>
            </w:tcBorders>
          </w:tcPr>
          <w:p w14:paraId="4D2AA071" w14:textId="77777777" w:rsidR="00057629" w:rsidRDefault="00057629">
            <w:pPr>
              <w:spacing w:after="160" w:line="259" w:lineRule="auto"/>
              <w:ind w:left="0" w:firstLine="0"/>
              <w:jc w:val="left"/>
            </w:pPr>
          </w:p>
        </w:tc>
      </w:tr>
      <w:tr w:rsidR="00057629" w14:paraId="64006E97" w14:textId="77777777">
        <w:trPr>
          <w:trHeight w:val="281"/>
        </w:trPr>
        <w:tc>
          <w:tcPr>
            <w:tcW w:w="540" w:type="dxa"/>
            <w:tcBorders>
              <w:top w:val="single" w:sz="6" w:space="0" w:color="000000"/>
              <w:left w:val="single" w:sz="6" w:space="0" w:color="000000"/>
              <w:bottom w:val="single" w:sz="6" w:space="0" w:color="000000"/>
              <w:right w:val="single" w:sz="6" w:space="0" w:color="000000"/>
            </w:tcBorders>
          </w:tcPr>
          <w:p w14:paraId="50B55413" w14:textId="77777777" w:rsidR="00057629" w:rsidRDefault="00022ED0">
            <w:pPr>
              <w:spacing w:after="0" w:line="259" w:lineRule="auto"/>
              <w:ind w:left="3" w:firstLine="0"/>
              <w:jc w:val="left"/>
            </w:pPr>
            <w:r>
              <w:rPr>
                <w:rFonts w:ascii="Calibri" w:eastAsia="Calibri" w:hAnsi="Calibri" w:cs="Calibri"/>
                <w:b/>
                <w:sz w:val="22"/>
              </w:rPr>
              <w:t>2.</w:t>
            </w:r>
          </w:p>
        </w:tc>
        <w:tc>
          <w:tcPr>
            <w:tcW w:w="2833" w:type="dxa"/>
            <w:tcBorders>
              <w:top w:val="single" w:sz="6" w:space="0" w:color="000000"/>
              <w:left w:val="single" w:sz="6" w:space="0" w:color="000000"/>
              <w:bottom w:val="single" w:sz="6" w:space="0" w:color="000000"/>
              <w:right w:val="single" w:sz="6" w:space="0" w:color="000000"/>
            </w:tcBorders>
          </w:tcPr>
          <w:p w14:paraId="57674414" w14:textId="77777777" w:rsidR="00057629" w:rsidRDefault="00022ED0">
            <w:pPr>
              <w:spacing w:after="0" w:line="259" w:lineRule="auto"/>
              <w:ind w:left="0" w:firstLine="0"/>
              <w:jc w:val="left"/>
            </w:pPr>
            <w:proofErr w:type="spellStart"/>
            <w:r>
              <w:rPr>
                <w:rFonts w:ascii="Calibri" w:eastAsia="Calibri" w:hAnsi="Calibri" w:cs="Calibri"/>
                <w:b/>
                <w:sz w:val="22"/>
              </w:rPr>
              <w:t>Έδρ</w:t>
            </w:r>
            <w:proofErr w:type="spellEnd"/>
            <w:r>
              <w:rPr>
                <w:rFonts w:ascii="Calibri" w:eastAsia="Calibri" w:hAnsi="Calibri" w:cs="Calibri"/>
                <w:b/>
                <w:sz w:val="22"/>
              </w:rPr>
              <w:t xml:space="preserve">α </w:t>
            </w:r>
            <w:r>
              <w:rPr>
                <w:rFonts w:ascii="Calibri" w:eastAsia="Calibri" w:hAnsi="Calibri" w:cs="Calibri"/>
                <w:sz w:val="22"/>
              </w:rPr>
              <w:t>(</w:t>
            </w:r>
            <w:proofErr w:type="spellStart"/>
            <w:r>
              <w:rPr>
                <w:rFonts w:ascii="Calibri" w:eastAsia="Calibri" w:hAnsi="Calibri" w:cs="Calibri"/>
                <w:sz w:val="22"/>
              </w:rPr>
              <w:t>δήμος</w:t>
            </w:r>
            <w:proofErr w:type="spellEnd"/>
            <w:r>
              <w:rPr>
                <w:rFonts w:ascii="Calibri" w:eastAsia="Calibri" w:hAnsi="Calibri" w:cs="Calibri"/>
                <w:sz w:val="22"/>
              </w:rPr>
              <w:t xml:space="preserve">, </w:t>
            </w:r>
            <w:proofErr w:type="spellStart"/>
            <w:r>
              <w:rPr>
                <w:rFonts w:ascii="Calibri" w:eastAsia="Calibri" w:hAnsi="Calibri" w:cs="Calibri"/>
                <w:sz w:val="22"/>
              </w:rPr>
              <w:t>οδός</w:t>
            </w:r>
            <w:proofErr w:type="spellEnd"/>
            <w:r>
              <w:rPr>
                <w:rFonts w:ascii="Calibri" w:eastAsia="Calibri" w:hAnsi="Calibri" w:cs="Calibri"/>
                <w:sz w:val="22"/>
              </w:rPr>
              <w:t>, α</w:t>
            </w:r>
            <w:proofErr w:type="spellStart"/>
            <w:r>
              <w:rPr>
                <w:rFonts w:ascii="Calibri" w:eastAsia="Calibri" w:hAnsi="Calibri" w:cs="Calibri"/>
                <w:sz w:val="22"/>
              </w:rPr>
              <w:t>ριθμός</w:t>
            </w:r>
            <w:proofErr w:type="spellEnd"/>
            <w:r>
              <w:rPr>
                <w:rFonts w:ascii="Calibri" w:eastAsia="Calibri" w:hAnsi="Calibri" w:cs="Calibri"/>
                <w:sz w:val="22"/>
              </w:rPr>
              <w:t>)</w:t>
            </w:r>
          </w:p>
        </w:tc>
        <w:tc>
          <w:tcPr>
            <w:tcW w:w="4206" w:type="dxa"/>
            <w:tcBorders>
              <w:top w:val="single" w:sz="6" w:space="0" w:color="000000"/>
              <w:left w:val="single" w:sz="6" w:space="0" w:color="000000"/>
              <w:bottom w:val="single" w:sz="6" w:space="0" w:color="000000"/>
              <w:right w:val="single" w:sz="6" w:space="0" w:color="000000"/>
            </w:tcBorders>
          </w:tcPr>
          <w:p w14:paraId="2FAB91AD" w14:textId="77777777" w:rsidR="00057629" w:rsidRDefault="00057629">
            <w:pPr>
              <w:spacing w:after="160" w:line="259" w:lineRule="auto"/>
              <w:ind w:left="0" w:firstLine="0"/>
              <w:jc w:val="left"/>
            </w:pPr>
          </w:p>
        </w:tc>
      </w:tr>
      <w:tr w:rsidR="00057629" w14:paraId="7E883C29" w14:textId="77777777">
        <w:trPr>
          <w:trHeight w:val="278"/>
        </w:trPr>
        <w:tc>
          <w:tcPr>
            <w:tcW w:w="540" w:type="dxa"/>
            <w:tcBorders>
              <w:top w:val="single" w:sz="6" w:space="0" w:color="000000"/>
              <w:left w:val="single" w:sz="6" w:space="0" w:color="000000"/>
              <w:bottom w:val="single" w:sz="6" w:space="0" w:color="000000"/>
              <w:right w:val="single" w:sz="6" w:space="0" w:color="000000"/>
            </w:tcBorders>
          </w:tcPr>
          <w:p w14:paraId="7F9F8166" w14:textId="77777777" w:rsidR="00057629" w:rsidRDefault="00022ED0">
            <w:pPr>
              <w:spacing w:after="0" w:line="259" w:lineRule="auto"/>
              <w:ind w:left="5" w:firstLine="0"/>
              <w:jc w:val="left"/>
            </w:pPr>
            <w:r>
              <w:rPr>
                <w:rFonts w:ascii="Calibri" w:eastAsia="Calibri" w:hAnsi="Calibri" w:cs="Calibri"/>
                <w:b/>
                <w:sz w:val="22"/>
              </w:rPr>
              <w:t>3.</w:t>
            </w:r>
          </w:p>
        </w:tc>
        <w:tc>
          <w:tcPr>
            <w:tcW w:w="2833" w:type="dxa"/>
            <w:tcBorders>
              <w:top w:val="single" w:sz="6" w:space="0" w:color="000000"/>
              <w:left w:val="single" w:sz="6" w:space="0" w:color="000000"/>
              <w:bottom w:val="single" w:sz="6" w:space="0" w:color="000000"/>
              <w:right w:val="single" w:sz="6" w:space="0" w:color="000000"/>
            </w:tcBorders>
          </w:tcPr>
          <w:p w14:paraId="25343180" w14:textId="77777777" w:rsidR="00057629" w:rsidRDefault="00022ED0">
            <w:pPr>
              <w:spacing w:after="0" w:line="259" w:lineRule="auto"/>
              <w:ind w:left="0" w:firstLine="0"/>
              <w:jc w:val="left"/>
            </w:pPr>
            <w:r>
              <w:rPr>
                <w:rFonts w:ascii="Calibri" w:eastAsia="Calibri" w:hAnsi="Calibri" w:cs="Calibri"/>
                <w:b/>
                <w:sz w:val="22"/>
              </w:rPr>
              <w:t>ΑΦΜ</w:t>
            </w:r>
          </w:p>
        </w:tc>
        <w:tc>
          <w:tcPr>
            <w:tcW w:w="4206" w:type="dxa"/>
            <w:tcBorders>
              <w:top w:val="single" w:sz="6" w:space="0" w:color="000000"/>
              <w:left w:val="single" w:sz="6" w:space="0" w:color="000000"/>
              <w:bottom w:val="single" w:sz="6" w:space="0" w:color="000000"/>
              <w:right w:val="single" w:sz="6" w:space="0" w:color="000000"/>
            </w:tcBorders>
          </w:tcPr>
          <w:p w14:paraId="5E5BB053" w14:textId="77777777" w:rsidR="00057629" w:rsidRDefault="00057629">
            <w:pPr>
              <w:spacing w:after="160" w:line="259" w:lineRule="auto"/>
              <w:ind w:left="0" w:firstLine="0"/>
              <w:jc w:val="left"/>
            </w:pPr>
          </w:p>
        </w:tc>
      </w:tr>
      <w:tr w:rsidR="00057629" w14:paraId="7A1FA8CE" w14:textId="77777777">
        <w:trPr>
          <w:trHeight w:val="276"/>
        </w:trPr>
        <w:tc>
          <w:tcPr>
            <w:tcW w:w="540" w:type="dxa"/>
            <w:tcBorders>
              <w:top w:val="single" w:sz="6" w:space="0" w:color="000000"/>
              <w:left w:val="single" w:sz="6" w:space="0" w:color="000000"/>
              <w:bottom w:val="single" w:sz="6" w:space="0" w:color="000000"/>
              <w:right w:val="single" w:sz="6" w:space="0" w:color="000000"/>
            </w:tcBorders>
          </w:tcPr>
          <w:p w14:paraId="4B78F332" w14:textId="77777777" w:rsidR="00057629" w:rsidRDefault="00022ED0">
            <w:pPr>
              <w:spacing w:after="0" w:line="259" w:lineRule="auto"/>
              <w:ind w:left="5" w:firstLine="0"/>
              <w:jc w:val="left"/>
            </w:pPr>
            <w:r>
              <w:rPr>
                <w:rFonts w:ascii="Calibri" w:eastAsia="Calibri" w:hAnsi="Calibri" w:cs="Calibri"/>
                <w:b/>
                <w:sz w:val="22"/>
              </w:rPr>
              <w:t>4.</w:t>
            </w:r>
          </w:p>
        </w:tc>
        <w:tc>
          <w:tcPr>
            <w:tcW w:w="2833" w:type="dxa"/>
            <w:tcBorders>
              <w:top w:val="single" w:sz="6" w:space="0" w:color="000000"/>
              <w:left w:val="single" w:sz="6" w:space="0" w:color="000000"/>
              <w:bottom w:val="single" w:sz="6" w:space="0" w:color="000000"/>
              <w:right w:val="single" w:sz="6" w:space="0" w:color="000000"/>
            </w:tcBorders>
          </w:tcPr>
          <w:p w14:paraId="7A169A34" w14:textId="77777777" w:rsidR="00057629" w:rsidRDefault="00022ED0">
            <w:pPr>
              <w:spacing w:after="0" w:line="259" w:lineRule="auto"/>
              <w:ind w:left="0" w:firstLine="0"/>
              <w:jc w:val="left"/>
            </w:pPr>
            <w:proofErr w:type="spellStart"/>
            <w:r>
              <w:rPr>
                <w:rFonts w:ascii="Calibri" w:eastAsia="Calibri" w:hAnsi="Calibri" w:cs="Calibri"/>
                <w:b/>
                <w:sz w:val="22"/>
              </w:rPr>
              <w:t>Αρ</w:t>
            </w:r>
            <w:proofErr w:type="spellEnd"/>
            <w:r>
              <w:rPr>
                <w:rFonts w:ascii="Calibri" w:eastAsia="Calibri" w:hAnsi="Calibri" w:cs="Calibri"/>
                <w:b/>
                <w:sz w:val="22"/>
              </w:rPr>
              <w:t>. ΓΕΜΗ</w:t>
            </w:r>
          </w:p>
        </w:tc>
        <w:tc>
          <w:tcPr>
            <w:tcW w:w="4206" w:type="dxa"/>
            <w:tcBorders>
              <w:top w:val="single" w:sz="6" w:space="0" w:color="000000"/>
              <w:left w:val="single" w:sz="6" w:space="0" w:color="000000"/>
              <w:bottom w:val="single" w:sz="6" w:space="0" w:color="000000"/>
              <w:right w:val="single" w:sz="6" w:space="0" w:color="000000"/>
            </w:tcBorders>
          </w:tcPr>
          <w:p w14:paraId="5026C350" w14:textId="77777777" w:rsidR="00057629" w:rsidRDefault="00057629">
            <w:pPr>
              <w:spacing w:after="160" w:line="259" w:lineRule="auto"/>
              <w:ind w:left="0" w:firstLine="0"/>
              <w:jc w:val="left"/>
            </w:pPr>
          </w:p>
        </w:tc>
      </w:tr>
      <w:tr w:rsidR="00057629" w14:paraId="055CD7FB" w14:textId="77777777">
        <w:trPr>
          <w:trHeight w:val="278"/>
        </w:trPr>
        <w:tc>
          <w:tcPr>
            <w:tcW w:w="540" w:type="dxa"/>
            <w:tcBorders>
              <w:top w:val="single" w:sz="6" w:space="0" w:color="000000"/>
              <w:left w:val="single" w:sz="6" w:space="0" w:color="000000"/>
              <w:bottom w:val="single" w:sz="6" w:space="0" w:color="000000"/>
              <w:right w:val="single" w:sz="6" w:space="0" w:color="000000"/>
            </w:tcBorders>
          </w:tcPr>
          <w:p w14:paraId="2B9BD163" w14:textId="77777777" w:rsidR="00057629" w:rsidRDefault="00022ED0">
            <w:pPr>
              <w:spacing w:after="0" w:line="259" w:lineRule="auto"/>
              <w:ind w:left="5" w:firstLine="0"/>
              <w:jc w:val="left"/>
            </w:pPr>
            <w:r>
              <w:rPr>
                <w:rFonts w:ascii="Calibri" w:eastAsia="Calibri" w:hAnsi="Calibri" w:cs="Calibri"/>
                <w:b/>
                <w:sz w:val="22"/>
              </w:rPr>
              <w:t>5.</w:t>
            </w:r>
          </w:p>
        </w:tc>
        <w:tc>
          <w:tcPr>
            <w:tcW w:w="2833" w:type="dxa"/>
            <w:tcBorders>
              <w:top w:val="single" w:sz="6" w:space="0" w:color="000000"/>
              <w:left w:val="single" w:sz="6" w:space="0" w:color="000000"/>
              <w:bottom w:val="single" w:sz="6" w:space="0" w:color="000000"/>
              <w:right w:val="single" w:sz="6" w:space="0" w:color="000000"/>
            </w:tcBorders>
          </w:tcPr>
          <w:p w14:paraId="13BC81D5" w14:textId="77777777" w:rsidR="00057629" w:rsidRDefault="00022ED0">
            <w:pPr>
              <w:spacing w:after="0" w:line="259" w:lineRule="auto"/>
              <w:ind w:left="0" w:firstLine="0"/>
              <w:jc w:val="left"/>
            </w:pPr>
            <w:r>
              <w:rPr>
                <w:rFonts w:ascii="Calibri" w:eastAsia="Calibri" w:hAnsi="Calibri" w:cs="Calibri"/>
                <w:b/>
                <w:sz w:val="22"/>
              </w:rPr>
              <w:t>Υπ</w:t>
            </w:r>
            <w:proofErr w:type="spellStart"/>
            <w:r>
              <w:rPr>
                <w:rFonts w:ascii="Calibri" w:eastAsia="Calibri" w:hAnsi="Calibri" w:cs="Calibri"/>
                <w:b/>
                <w:sz w:val="22"/>
              </w:rPr>
              <w:t>εύθυνος</w:t>
            </w:r>
            <w:proofErr w:type="spellEnd"/>
            <w:r>
              <w:rPr>
                <w:rFonts w:ascii="Calibri" w:eastAsia="Calibri" w:hAnsi="Calibri" w:cs="Calibri"/>
                <w:b/>
                <w:sz w:val="22"/>
              </w:rPr>
              <w:t xml:space="preserve"> επ</w:t>
            </w:r>
            <w:proofErr w:type="spellStart"/>
            <w:r>
              <w:rPr>
                <w:rFonts w:ascii="Calibri" w:eastAsia="Calibri" w:hAnsi="Calibri" w:cs="Calibri"/>
                <w:b/>
                <w:sz w:val="22"/>
              </w:rPr>
              <w:t>ικοινωνί</w:t>
            </w:r>
            <w:proofErr w:type="spellEnd"/>
            <w:r>
              <w:rPr>
                <w:rFonts w:ascii="Calibri" w:eastAsia="Calibri" w:hAnsi="Calibri" w:cs="Calibri"/>
                <w:b/>
                <w:sz w:val="22"/>
              </w:rPr>
              <w:t>ας</w:t>
            </w:r>
          </w:p>
        </w:tc>
        <w:tc>
          <w:tcPr>
            <w:tcW w:w="4206" w:type="dxa"/>
            <w:tcBorders>
              <w:top w:val="single" w:sz="6" w:space="0" w:color="000000"/>
              <w:left w:val="single" w:sz="6" w:space="0" w:color="000000"/>
              <w:bottom w:val="single" w:sz="6" w:space="0" w:color="000000"/>
              <w:right w:val="single" w:sz="6" w:space="0" w:color="000000"/>
            </w:tcBorders>
          </w:tcPr>
          <w:p w14:paraId="41CD8B11" w14:textId="77777777" w:rsidR="00057629" w:rsidRDefault="00057629">
            <w:pPr>
              <w:spacing w:after="160" w:line="259" w:lineRule="auto"/>
              <w:ind w:left="0" w:firstLine="0"/>
              <w:jc w:val="left"/>
            </w:pPr>
          </w:p>
        </w:tc>
      </w:tr>
      <w:tr w:rsidR="00057629" w14:paraId="627D80C2" w14:textId="77777777">
        <w:trPr>
          <w:trHeight w:val="278"/>
        </w:trPr>
        <w:tc>
          <w:tcPr>
            <w:tcW w:w="540" w:type="dxa"/>
            <w:tcBorders>
              <w:top w:val="single" w:sz="6" w:space="0" w:color="000000"/>
              <w:left w:val="single" w:sz="6" w:space="0" w:color="000000"/>
              <w:bottom w:val="single" w:sz="6" w:space="0" w:color="000000"/>
              <w:right w:val="single" w:sz="6" w:space="0" w:color="000000"/>
            </w:tcBorders>
          </w:tcPr>
          <w:p w14:paraId="55D672A0" w14:textId="77777777" w:rsidR="00057629" w:rsidRDefault="00022ED0">
            <w:pPr>
              <w:spacing w:after="0" w:line="259" w:lineRule="auto"/>
              <w:ind w:left="5" w:firstLine="0"/>
              <w:jc w:val="left"/>
            </w:pPr>
            <w:r>
              <w:rPr>
                <w:rFonts w:ascii="Calibri" w:eastAsia="Calibri" w:hAnsi="Calibri" w:cs="Calibri"/>
                <w:b/>
                <w:sz w:val="22"/>
              </w:rPr>
              <w:t>6.</w:t>
            </w:r>
          </w:p>
        </w:tc>
        <w:tc>
          <w:tcPr>
            <w:tcW w:w="2833" w:type="dxa"/>
            <w:tcBorders>
              <w:top w:val="single" w:sz="6" w:space="0" w:color="000000"/>
              <w:left w:val="single" w:sz="6" w:space="0" w:color="000000"/>
              <w:bottom w:val="single" w:sz="6" w:space="0" w:color="000000"/>
              <w:right w:val="single" w:sz="6" w:space="0" w:color="000000"/>
            </w:tcBorders>
          </w:tcPr>
          <w:p w14:paraId="1EF8580B" w14:textId="77777777" w:rsidR="00057629" w:rsidRDefault="00022ED0">
            <w:pPr>
              <w:spacing w:after="0" w:line="259" w:lineRule="auto"/>
              <w:ind w:left="0" w:firstLine="0"/>
              <w:jc w:val="left"/>
            </w:pPr>
            <w:proofErr w:type="spellStart"/>
            <w:r>
              <w:rPr>
                <w:rFonts w:ascii="Calibri" w:eastAsia="Calibri" w:hAnsi="Calibri" w:cs="Calibri"/>
                <w:b/>
                <w:sz w:val="22"/>
              </w:rPr>
              <w:t>Αριθμό</w:t>
            </w:r>
            <w:proofErr w:type="spellEnd"/>
            <w:r>
              <w:rPr>
                <w:rFonts w:ascii="Calibri" w:eastAsia="Calibri" w:hAnsi="Calibri" w:cs="Calibri"/>
                <w:b/>
                <w:sz w:val="22"/>
              </w:rPr>
              <w:t xml:space="preserve"> </w:t>
            </w:r>
            <w:proofErr w:type="spellStart"/>
            <w:r>
              <w:rPr>
                <w:rFonts w:ascii="Calibri" w:eastAsia="Calibri" w:hAnsi="Calibri" w:cs="Calibri"/>
                <w:b/>
                <w:sz w:val="22"/>
              </w:rPr>
              <w:t>τηλεφώνου</w:t>
            </w:r>
            <w:proofErr w:type="spellEnd"/>
          </w:p>
        </w:tc>
        <w:tc>
          <w:tcPr>
            <w:tcW w:w="4206" w:type="dxa"/>
            <w:tcBorders>
              <w:top w:val="single" w:sz="6" w:space="0" w:color="000000"/>
              <w:left w:val="single" w:sz="6" w:space="0" w:color="000000"/>
              <w:bottom w:val="single" w:sz="6" w:space="0" w:color="000000"/>
              <w:right w:val="single" w:sz="6" w:space="0" w:color="000000"/>
            </w:tcBorders>
          </w:tcPr>
          <w:p w14:paraId="38565166" w14:textId="77777777" w:rsidR="00057629" w:rsidRDefault="00057629">
            <w:pPr>
              <w:spacing w:after="160" w:line="259" w:lineRule="auto"/>
              <w:ind w:left="0" w:firstLine="0"/>
              <w:jc w:val="left"/>
            </w:pPr>
          </w:p>
        </w:tc>
      </w:tr>
      <w:tr w:rsidR="00057629" w14:paraId="39F1FB1E" w14:textId="77777777">
        <w:trPr>
          <w:trHeight w:val="278"/>
        </w:trPr>
        <w:tc>
          <w:tcPr>
            <w:tcW w:w="540" w:type="dxa"/>
            <w:tcBorders>
              <w:top w:val="single" w:sz="6" w:space="0" w:color="000000"/>
              <w:left w:val="single" w:sz="6" w:space="0" w:color="000000"/>
              <w:bottom w:val="single" w:sz="6" w:space="0" w:color="000000"/>
              <w:right w:val="single" w:sz="6" w:space="0" w:color="000000"/>
            </w:tcBorders>
          </w:tcPr>
          <w:p w14:paraId="03C16FFE" w14:textId="77777777" w:rsidR="00057629" w:rsidRDefault="00022ED0">
            <w:pPr>
              <w:spacing w:after="0" w:line="259" w:lineRule="auto"/>
              <w:ind w:left="5" w:firstLine="0"/>
              <w:jc w:val="left"/>
            </w:pPr>
            <w:r>
              <w:rPr>
                <w:rFonts w:ascii="Calibri" w:eastAsia="Calibri" w:hAnsi="Calibri" w:cs="Calibri"/>
                <w:b/>
                <w:sz w:val="22"/>
              </w:rPr>
              <w:t>7.</w:t>
            </w:r>
          </w:p>
        </w:tc>
        <w:tc>
          <w:tcPr>
            <w:tcW w:w="2833" w:type="dxa"/>
            <w:tcBorders>
              <w:top w:val="single" w:sz="6" w:space="0" w:color="000000"/>
              <w:left w:val="single" w:sz="6" w:space="0" w:color="000000"/>
              <w:bottom w:val="single" w:sz="6" w:space="0" w:color="000000"/>
              <w:right w:val="single" w:sz="6" w:space="0" w:color="000000"/>
            </w:tcBorders>
          </w:tcPr>
          <w:p w14:paraId="2EF20AC3" w14:textId="77777777" w:rsidR="00057629" w:rsidRDefault="00022ED0">
            <w:pPr>
              <w:spacing w:after="0" w:line="259" w:lineRule="auto"/>
              <w:ind w:left="0" w:firstLine="0"/>
              <w:jc w:val="left"/>
            </w:pPr>
            <w:proofErr w:type="spellStart"/>
            <w:r>
              <w:rPr>
                <w:rFonts w:ascii="Calibri" w:eastAsia="Calibri" w:hAnsi="Calibri" w:cs="Calibri"/>
                <w:b/>
                <w:sz w:val="22"/>
              </w:rPr>
              <w:t>Αριθμό</w:t>
            </w:r>
            <w:proofErr w:type="spellEnd"/>
            <w:r>
              <w:rPr>
                <w:rFonts w:ascii="Calibri" w:eastAsia="Calibri" w:hAnsi="Calibri" w:cs="Calibri"/>
                <w:b/>
                <w:sz w:val="22"/>
              </w:rPr>
              <w:t xml:space="preserve"> φαξ</w:t>
            </w:r>
          </w:p>
        </w:tc>
        <w:tc>
          <w:tcPr>
            <w:tcW w:w="4206" w:type="dxa"/>
            <w:tcBorders>
              <w:top w:val="single" w:sz="6" w:space="0" w:color="000000"/>
              <w:left w:val="single" w:sz="6" w:space="0" w:color="000000"/>
              <w:bottom w:val="single" w:sz="6" w:space="0" w:color="000000"/>
              <w:right w:val="single" w:sz="6" w:space="0" w:color="000000"/>
            </w:tcBorders>
          </w:tcPr>
          <w:p w14:paraId="1693AA1E" w14:textId="77777777" w:rsidR="00057629" w:rsidRDefault="00057629">
            <w:pPr>
              <w:spacing w:after="160" w:line="259" w:lineRule="auto"/>
              <w:ind w:left="0" w:firstLine="0"/>
              <w:jc w:val="left"/>
            </w:pPr>
          </w:p>
        </w:tc>
      </w:tr>
      <w:tr w:rsidR="00057629" w:rsidRPr="001F51AD" w14:paraId="1F0AF734" w14:textId="77777777">
        <w:trPr>
          <w:trHeight w:val="816"/>
        </w:trPr>
        <w:tc>
          <w:tcPr>
            <w:tcW w:w="540" w:type="dxa"/>
            <w:tcBorders>
              <w:top w:val="single" w:sz="6" w:space="0" w:color="000000"/>
              <w:left w:val="single" w:sz="6" w:space="0" w:color="000000"/>
              <w:bottom w:val="single" w:sz="6" w:space="0" w:color="000000"/>
              <w:right w:val="single" w:sz="6" w:space="0" w:color="000000"/>
            </w:tcBorders>
          </w:tcPr>
          <w:p w14:paraId="133B8CE9" w14:textId="77777777" w:rsidR="00057629" w:rsidRDefault="00022ED0">
            <w:pPr>
              <w:spacing w:after="0" w:line="259" w:lineRule="auto"/>
              <w:ind w:left="5" w:firstLine="0"/>
              <w:jc w:val="left"/>
            </w:pPr>
            <w:r>
              <w:rPr>
                <w:rFonts w:ascii="Calibri" w:eastAsia="Calibri" w:hAnsi="Calibri" w:cs="Calibri"/>
                <w:b/>
                <w:sz w:val="22"/>
              </w:rPr>
              <w:t>8.</w:t>
            </w:r>
          </w:p>
        </w:tc>
        <w:tc>
          <w:tcPr>
            <w:tcW w:w="2833" w:type="dxa"/>
            <w:tcBorders>
              <w:top w:val="single" w:sz="6" w:space="0" w:color="000000"/>
              <w:left w:val="single" w:sz="6" w:space="0" w:color="000000"/>
              <w:bottom w:val="single" w:sz="6" w:space="0" w:color="000000"/>
              <w:right w:val="single" w:sz="6" w:space="0" w:color="000000"/>
            </w:tcBorders>
          </w:tcPr>
          <w:p w14:paraId="6E998668" w14:textId="77777777" w:rsidR="00057629" w:rsidRPr="00F17A87" w:rsidRDefault="00022ED0">
            <w:pPr>
              <w:tabs>
                <w:tab w:val="right" w:pos="2655"/>
              </w:tabs>
              <w:spacing w:after="0" w:line="259" w:lineRule="auto"/>
              <w:ind w:left="0" w:firstLine="0"/>
              <w:jc w:val="left"/>
              <w:rPr>
                <w:lang w:val="el-GR"/>
              </w:rPr>
            </w:pPr>
            <w:r w:rsidRPr="00F17A87">
              <w:rPr>
                <w:rFonts w:ascii="Calibri" w:eastAsia="Calibri" w:hAnsi="Calibri" w:cs="Calibri"/>
                <w:b/>
                <w:sz w:val="22"/>
                <w:lang w:val="el-GR"/>
              </w:rPr>
              <w:t>Διεύθυνση</w:t>
            </w:r>
            <w:r w:rsidRPr="00F17A87">
              <w:rPr>
                <w:rFonts w:ascii="Calibri" w:eastAsia="Calibri" w:hAnsi="Calibri" w:cs="Calibri"/>
                <w:b/>
                <w:sz w:val="22"/>
                <w:lang w:val="el-GR"/>
              </w:rPr>
              <w:tab/>
              <w:t>ηλεκτρονικού</w:t>
            </w:r>
          </w:p>
          <w:p w14:paraId="12C633BA" w14:textId="77777777" w:rsidR="00057629" w:rsidRPr="00F17A87" w:rsidRDefault="00022ED0">
            <w:pPr>
              <w:spacing w:after="0" w:line="259" w:lineRule="auto"/>
              <w:ind w:left="0" w:firstLine="0"/>
              <w:jc w:val="left"/>
              <w:rPr>
                <w:lang w:val="el-GR"/>
              </w:rPr>
            </w:pPr>
            <w:r w:rsidRPr="00F17A87">
              <w:rPr>
                <w:rFonts w:ascii="Calibri" w:eastAsia="Calibri" w:hAnsi="Calibri" w:cs="Calibri"/>
                <w:b/>
                <w:sz w:val="22"/>
                <w:lang w:val="el-GR"/>
              </w:rPr>
              <w:t>ταχυδρομείου επικοινωνίας (</w:t>
            </w:r>
            <w:r>
              <w:rPr>
                <w:rFonts w:ascii="Calibri" w:eastAsia="Calibri" w:hAnsi="Calibri" w:cs="Calibri"/>
                <w:b/>
                <w:sz w:val="22"/>
              </w:rPr>
              <w:t>e</w:t>
            </w:r>
            <w:r w:rsidRPr="00F17A87">
              <w:rPr>
                <w:rFonts w:ascii="Calibri" w:eastAsia="Calibri" w:hAnsi="Calibri" w:cs="Calibri"/>
                <w:b/>
                <w:sz w:val="22"/>
                <w:lang w:val="el-GR"/>
              </w:rPr>
              <w:t>-</w:t>
            </w:r>
            <w:r>
              <w:rPr>
                <w:rFonts w:ascii="Calibri" w:eastAsia="Calibri" w:hAnsi="Calibri" w:cs="Calibri"/>
                <w:b/>
                <w:sz w:val="22"/>
              </w:rPr>
              <w:t>mail</w:t>
            </w:r>
            <w:r w:rsidRPr="00F17A87">
              <w:rPr>
                <w:rFonts w:ascii="Calibri" w:eastAsia="Calibri" w:hAnsi="Calibri" w:cs="Calibri"/>
                <w:b/>
                <w:sz w:val="22"/>
                <w:lang w:val="el-GR"/>
              </w:rPr>
              <w:t>)</w:t>
            </w:r>
          </w:p>
        </w:tc>
        <w:tc>
          <w:tcPr>
            <w:tcW w:w="4206" w:type="dxa"/>
            <w:tcBorders>
              <w:top w:val="single" w:sz="6" w:space="0" w:color="000000"/>
              <w:left w:val="single" w:sz="6" w:space="0" w:color="000000"/>
              <w:bottom w:val="single" w:sz="6" w:space="0" w:color="000000"/>
              <w:right w:val="single" w:sz="6" w:space="0" w:color="000000"/>
            </w:tcBorders>
          </w:tcPr>
          <w:p w14:paraId="58BB286E" w14:textId="77777777" w:rsidR="00057629" w:rsidRPr="00F17A87" w:rsidRDefault="00057629">
            <w:pPr>
              <w:spacing w:after="160" w:line="259" w:lineRule="auto"/>
              <w:ind w:left="0" w:firstLine="0"/>
              <w:jc w:val="left"/>
              <w:rPr>
                <w:lang w:val="el-GR"/>
              </w:rPr>
            </w:pPr>
          </w:p>
        </w:tc>
      </w:tr>
      <w:tr w:rsidR="00057629" w:rsidRPr="001F51AD" w14:paraId="5A85B20F" w14:textId="77777777">
        <w:trPr>
          <w:trHeight w:val="816"/>
        </w:trPr>
        <w:tc>
          <w:tcPr>
            <w:tcW w:w="540" w:type="dxa"/>
            <w:tcBorders>
              <w:top w:val="single" w:sz="6" w:space="0" w:color="000000"/>
              <w:left w:val="single" w:sz="6" w:space="0" w:color="000000"/>
              <w:bottom w:val="single" w:sz="6" w:space="0" w:color="000000"/>
              <w:right w:val="single" w:sz="6" w:space="0" w:color="000000"/>
            </w:tcBorders>
          </w:tcPr>
          <w:p w14:paraId="02BA474F" w14:textId="77777777" w:rsidR="00057629" w:rsidRDefault="00022ED0">
            <w:pPr>
              <w:spacing w:after="0" w:line="259" w:lineRule="auto"/>
              <w:ind w:left="5" w:firstLine="0"/>
              <w:jc w:val="left"/>
            </w:pPr>
            <w:r>
              <w:rPr>
                <w:rFonts w:ascii="Calibri" w:eastAsia="Calibri" w:hAnsi="Calibri" w:cs="Calibri"/>
                <w:b/>
                <w:sz w:val="22"/>
              </w:rPr>
              <w:t>9.</w:t>
            </w:r>
          </w:p>
        </w:tc>
        <w:tc>
          <w:tcPr>
            <w:tcW w:w="2833" w:type="dxa"/>
            <w:tcBorders>
              <w:top w:val="single" w:sz="6" w:space="0" w:color="000000"/>
              <w:left w:val="single" w:sz="6" w:space="0" w:color="000000"/>
              <w:bottom w:val="single" w:sz="6" w:space="0" w:color="000000"/>
              <w:right w:val="single" w:sz="6" w:space="0" w:color="000000"/>
            </w:tcBorders>
          </w:tcPr>
          <w:p w14:paraId="3F4E44C4" w14:textId="77777777" w:rsidR="00057629" w:rsidRPr="00F17A87" w:rsidRDefault="00022ED0">
            <w:pPr>
              <w:tabs>
                <w:tab w:val="right" w:pos="2655"/>
              </w:tabs>
              <w:spacing w:after="0" w:line="259" w:lineRule="auto"/>
              <w:ind w:left="0" w:firstLine="0"/>
              <w:jc w:val="left"/>
              <w:rPr>
                <w:lang w:val="el-GR"/>
              </w:rPr>
            </w:pPr>
            <w:r w:rsidRPr="00F17A87">
              <w:rPr>
                <w:rFonts w:ascii="Calibri" w:eastAsia="Calibri" w:hAnsi="Calibri" w:cs="Calibri"/>
                <w:b/>
                <w:sz w:val="22"/>
                <w:lang w:val="el-GR"/>
              </w:rPr>
              <w:t>Διεύθυνση</w:t>
            </w:r>
            <w:r w:rsidRPr="00F17A87">
              <w:rPr>
                <w:rFonts w:ascii="Calibri" w:eastAsia="Calibri" w:hAnsi="Calibri" w:cs="Calibri"/>
                <w:b/>
                <w:sz w:val="22"/>
                <w:lang w:val="el-GR"/>
              </w:rPr>
              <w:tab/>
              <w:t>του</w:t>
            </w:r>
          </w:p>
          <w:p w14:paraId="38B0ED58" w14:textId="77777777" w:rsidR="00057629" w:rsidRPr="00F17A87" w:rsidRDefault="00022ED0">
            <w:pPr>
              <w:spacing w:after="0" w:line="259" w:lineRule="auto"/>
              <w:ind w:left="0" w:firstLine="0"/>
              <w:jc w:val="left"/>
              <w:rPr>
                <w:lang w:val="el-GR"/>
              </w:rPr>
            </w:pPr>
            <w:r w:rsidRPr="00F17A87">
              <w:rPr>
                <w:rFonts w:ascii="Calibri" w:eastAsia="Calibri" w:hAnsi="Calibri" w:cs="Calibri"/>
                <w:b/>
                <w:sz w:val="22"/>
                <w:lang w:val="el-GR"/>
              </w:rPr>
              <w:t xml:space="preserve">διαδικτυακού   τόπου   (εάν </w:t>
            </w:r>
          </w:p>
          <w:p w14:paraId="768E2727" w14:textId="77777777" w:rsidR="00057629" w:rsidRPr="00F17A87" w:rsidRDefault="00022ED0">
            <w:pPr>
              <w:spacing w:after="0" w:line="259" w:lineRule="auto"/>
              <w:ind w:left="0" w:firstLine="0"/>
              <w:jc w:val="left"/>
              <w:rPr>
                <w:lang w:val="el-GR"/>
              </w:rPr>
            </w:pPr>
            <w:r w:rsidRPr="00F17A87">
              <w:rPr>
                <w:rFonts w:ascii="Calibri" w:eastAsia="Calibri" w:hAnsi="Calibri" w:cs="Calibri"/>
                <w:b/>
                <w:sz w:val="22"/>
                <w:lang w:val="el-GR"/>
              </w:rPr>
              <w:t>υπάρχει)</w:t>
            </w:r>
          </w:p>
        </w:tc>
        <w:tc>
          <w:tcPr>
            <w:tcW w:w="4206" w:type="dxa"/>
            <w:tcBorders>
              <w:top w:val="single" w:sz="6" w:space="0" w:color="000000"/>
              <w:left w:val="single" w:sz="6" w:space="0" w:color="000000"/>
              <w:bottom w:val="single" w:sz="6" w:space="0" w:color="000000"/>
              <w:right w:val="single" w:sz="6" w:space="0" w:color="000000"/>
            </w:tcBorders>
          </w:tcPr>
          <w:p w14:paraId="4680E95F" w14:textId="77777777" w:rsidR="00057629" w:rsidRPr="00F17A87" w:rsidRDefault="00057629">
            <w:pPr>
              <w:spacing w:after="160" w:line="259" w:lineRule="auto"/>
              <w:ind w:left="0" w:firstLine="0"/>
              <w:jc w:val="left"/>
              <w:rPr>
                <w:lang w:val="el-GR"/>
              </w:rPr>
            </w:pPr>
          </w:p>
        </w:tc>
      </w:tr>
      <w:tr w:rsidR="00057629" w14:paraId="283B276C" w14:textId="77777777">
        <w:trPr>
          <w:trHeight w:val="279"/>
        </w:trPr>
        <w:tc>
          <w:tcPr>
            <w:tcW w:w="540" w:type="dxa"/>
            <w:tcBorders>
              <w:top w:val="single" w:sz="6" w:space="0" w:color="000000"/>
              <w:left w:val="single" w:sz="6" w:space="0" w:color="000000"/>
              <w:bottom w:val="single" w:sz="6" w:space="0" w:color="000000"/>
              <w:right w:val="single" w:sz="6" w:space="0" w:color="000000"/>
            </w:tcBorders>
          </w:tcPr>
          <w:p w14:paraId="560CCD67" w14:textId="77777777" w:rsidR="00057629" w:rsidRDefault="00022ED0">
            <w:pPr>
              <w:spacing w:after="0" w:line="259" w:lineRule="auto"/>
              <w:ind w:left="5" w:firstLine="0"/>
              <w:jc w:val="left"/>
            </w:pPr>
            <w:r>
              <w:rPr>
                <w:rFonts w:ascii="Calibri" w:eastAsia="Calibri" w:hAnsi="Calibri" w:cs="Calibri"/>
                <w:b/>
                <w:sz w:val="22"/>
              </w:rPr>
              <w:t>10.</w:t>
            </w:r>
          </w:p>
        </w:tc>
        <w:tc>
          <w:tcPr>
            <w:tcW w:w="2833" w:type="dxa"/>
            <w:tcBorders>
              <w:top w:val="single" w:sz="6" w:space="0" w:color="000000"/>
              <w:left w:val="single" w:sz="6" w:space="0" w:color="000000"/>
              <w:bottom w:val="single" w:sz="6" w:space="0" w:color="000000"/>
              <w:right w:val="single" w:sz="6" w:space="0" w:color="000000"/>
            </w:tcBorders>
          </w:tcPr>
          <w:p w14:paraId="4430CE19" w14:textId="77777777" w:rsidR="00057629" w:rsidRDefault="00022ED0">
            <w:pPr>
              <w:spacing w:after="0" w:line="259" w:lineRule="auto"/>
              <w:ind w:left="0" w:firstLine="0"/>
              <w:jc w:val="left"/>
            </w:pPr>
            <w:proofErr w:type="spellStart"/>
            <w:r>
              <w:rPr>
                <w:rFonts w:ascii="Calibri" w:eastAsia="Calibri" w:hAnsi="Calibri" w:cs="Calibri"/>
                <w:b/>
                <w:sz w:val="22"/>
              </w:rPr>
              <w:t>Σύμ</w:t>
            </w:r>
            <w:proofErr w:type="spellEnd"/>
            <w:r>
              <w:rPr>
                <w:rFonts w:ascii="Calibri" w:eastAsia="Calibri" w:hAnsi="Calibri" w:cs="Calibri"/>
                <w:b/>
                <w:sz w:val="22"/>
              </w:rPr>
              <w:t>βουλοι</w:t>
            </w:r>
          </w:p>
        </w:tc>
        <w:tc>
          <w:tcPr>
            <w:tcW w:w="4206" w:type="dxa"/>
            <w:tcBorders>
              <w:top w:val="single" w:sz="6" w:space="0" w:color="000000"/>
              <w:left w:val="single" w:sz="6" w:space="0" w:color="000000"/>
              <w:bottom w:val="single" w:sz="6" w:space="0" w:color="000000"/>
              <w:right w:val="single" w:sz="6" w:space="0" w:color="000000"/>
            </w:tcBorders>
          </w:tcPr>
          <w:p w14:paraId="1F5F5B38" w14:textId="77777777" w:rsidR="00057629" w:rsidRDefault="00057629">
            <w:pPr>
              <w:spacing w:after="160" w:line="259" w:lineRule="auto"/>
              <w:ind w:left="0" w:firstLine="0"/>
              <w:jc w:val="left"/>
            </w:pPr>
          </w:p>
        </w:tc>
      </w:tr>
    </w:tbl>
    <w:p w14:paraId="006416EE" w14:textId="77777777" w:rsidR="00057629" w:rsidRPr="00F17A87" w:rsidRDefault="00022ED0">
      <w:pPr>
        <w:spacing w:after="329" w:line="248" w:lineRule="auto"/>
        <w:ind w:left="1734" w:right="308" w:hanging="805"/>
        <w:jc w:val="left"/>
        <w:rPr>
          <w:lang w:val="el-GR"/>
        </w:rPr>
      </w:pPr>
      <w:r w:rsidRPr="00F17A87">
        <w:rPr>
          <w:lang w:val="el-GR"/>
        </w:rPr>
        <w:t>(γ)</w:t>
      </w:r>
      <w:r w:rsidRPr="00F17A87">
        <w:rPr>
          <w:lang w:val="el-GR"/>
        </w:rPr>
        <w:tab/>
        <w:t>το  μετοχικό/εταιρικό  κεφάλαιο  του  Τρίτου  Μέρους   ανέρχεται   σε  […] ευρώ διαιρούμενο σε […] μετοχές / εταιρικά μερίδια ονομαστικής αξίας […] ευρώ εκάστη.</w:t>
      </w:r>
    </w:p>
    <w:p w14:paraId="1AD060E2" w14:textId="3E853901" w:rsidR="00057629" w:rsidRPr="00F17A87" w:rsidRDefault="00022ED0">
      <w:pPr>
        <w:tabs>
          <w:tab w:val="center" w:pos="1173"/>
          <w:tab w:val="center" w:pos="5459"/>
        </w:tabs>
        <w:ind w:left="0" w:firstLine="0"/>
        <w:jc w:val="left"/>
        <w:rPr>
          <w:lang w:val="el-GR"/>
        </w:rPr>
      </w:pPr>
      <w:r w:rsidRPr="00F17A87">
        <w:rPr>
          <w:rFonts w:ascii="Calibri" w:eastAsia="Calibri" w:hAnsi="Calibri" w:cs="Calibri"/>
          <w:sz w:val="22"/>
          <w:lang w:val="el-GR"/>
        </w:rPr>
        <w:tab/>
      </w:r>
      <w:r w:rsidRPr="00F17A87">
        <w:rPr>
          <w:lang w:val="el-GR"/>
        </w:rPr>
        <w:t>(δ)</w:t>
      </w:r>
      <w:r w:rsidRPr="00F17A87">
        <w:rPr>
          <w:lang w:val="el-GR"/>
        </w:rPr>
        <w:tab/>
        <w:t xml:space="preserve">η σύνθεση του διοικητικού συμβουλίου του </w:t>
      </w:r>
      <w:r w:rsidR="00F71BF3">
        <w:rPr>
          <w:lang w:val="el-GR"/>
        </w:rPr>
        <w:t>Τ</w:t>
      </w:r>
      <w:r w:rsidRPr="00F17A87">
        <w:rPr>
          <w:lang w:val="el-GR"/>
        </w:rPr>
        <w:t>ρίτου Μέρους είναι η ακόλουθη:</w:t>
      </w:r>
    </w:p>
    <w:tbl>
      <w:tblPr>
        <w:tblStyle w:val="TableGrid"/>
        <w:tblW w:w="7608" w:type="dxa"/>
        <w:tblInd w:w="1583" w:type="dxa"/>
        <w:tblCellMar>
          <w:top w:w="52" w:type="dxa"/>
          <w:left w:w="110" w:type="dxa"/>
          <w:right w:w="110" w:type="dxa"/>
        </w:tblCellMar>
        <w:tblLook w:val="04A0" w:firstRow="1" w:lastRow="0" w:firstColumn="1" w:lastColumn="0" w:noHBand="0" w:noVBand="1"/>
      </w:tblPr>
      <w:tblGrid>
        <w:gridCol w:w="575"/>
        <w:gridCol w:w="1935"/>
        <w:gridCol w:w="2206"/>
        <w:gridCol w:w="2892"/>
      </w:tblGrid>
      <w:tr w:rsidR="00057629" w14:paraId="06B71BD8" w14:textId="77777777">
        <w:trPr>
          <w:trHeight w:val="276"/>
        </w:trPr>
        <w:tc>
          <w:tcPr>
            <w:tcW w:w="574" w:type="dxa"/>
            <w:tcBorders>
              <w:top w:val="single" w:sz="6" w:space="0" w:color="000000"/>
              <w:left w:val="single" w:sz="6" w:space="0" w:color="000000"/>
              <w:bottom w:val="single" w:sz="6" w:space="0" w:color="000000"/>
              <w:right w:val="nil"/>
            </w:tcBorders>
            <w:shd w:val="clear" w:color="auto" w:fill="E7E6E6"/>
          </w:tcPr>
          <w:p w14:paraId="47218F53" w14:textId="77777777" w:rsidR="00057629" w:rsidRPr="00F17A87" w:rsidRDefault="00057629">
            <w:pPr>
              <w:spacing w:after="160" w:line="259" w:lineRule="auto"/>
              <w:ind w:left="0" w:firstLine="0"/>
              <w:jc w:val="left"/>
              <w:rPr>
                <w:lang w:val="el-GR"/>
              </w:rPr>
            </w:pPr>
          </w:p>
        </w:tc>
        <w:tc>
          <w:tcPr>
            <w:tcW w:w="7034" w:type="dxa"/>
            <w:gridSpan w:val="3"/>
            <w:tcBorders>
              <w:top w:val="single" w:sz="6" w:space="0" w:color="000000"/>
              <w:left w:val="nil"/>
              <w:bottom w:val="single" w:sz="6" w:space="0" w:color="000000"/>
              <w:right w:val="single" w:sz="6" w:space="0" w:color="000000"/>
            </w:tcBorders>
            <w:shd w:val="clear" w:color="auto" w:fill="E7E6E6"/>
          </w:tcPr>
          <w:p w14:paraId="6D84477B" w14:textId="6F508B52" w:rsidR="00057629" w:rsidRDefault="00022ED0">
            <w:pPr>
              <w:spacing w:after="0" w:line="259" w:lineRule="auto"/>
              <w:ind w:left="1392" w:firstLine="0"/>
              <w:jc w:val="left"/>
            </w:pPr>
            <w:proofErr w:type="spellStart"/>
            <w:r>
              <w:rPr>
                <w:rFonts w:ascii="Calibri" w:eastAsia="Calibri" w:hAnsi="Calibri" w:cs="Calibri"/>
                <w:b/>
                <w:sz w:val="22"/>
              </w:rPr>
              <w:t>Διοικητικό</w:t>
            </w:r>
            <w:proofErr w:type="spellEnd"/>
            <w:r>
              <w:rPr>
                <w:rFonts w:ascii="Calibri" w:eastAsia="Calibri" w:hAnsi="Calibri" w:cs="Calibri"/>
                <w:b/>
                <w:sz w:val="22"/>
              </w:rPr>
              <w:t xml:space="preserve"> </w:t>
            </w:r>
            <w:proofErr w:type="spellStart"/>
            <w:r>
              <w:rPr>
                <w:rFonts w:ascii="Calibri" w:eastAsia="Calibri" w:hAnsi="Calibri" w:cs="Calibri"/>
                <w:b/>
                <w:sz w:val="22"/>
              </w:rPr>
              <w:t>συμ</w:t>
            </w:r>
            <w:proofErr w:type="spellEnd"/>
            <w:r>
              <w:rPr>
                <w:rFonts w:ascii="Calibri" w:eastAsia="Calibri" w:hAnsi="Calibri" w:cs="Calibri"/>
                <w:b/>
                <w:sz w:val="22"/>
              </w:rPr>
              <w:t xml:space="preserve">βούλιο </w:t>
            </w:r>
            <w:r w:rsidR="00F71BF3">
              <w:rPr>
                <w:rFonts w:ascii="Calibri" w:eastAsia="Calibri" w:hAnsi="Calibri" w:cs="Calibri"/>
                <w:b/>
                <w:sz w:val="22"/>
                <w:lang w:val="el-GR"/>
              </w:rPr>
              <w:t>Τ</w:t>
            </w:r>
            <w:proofErr w:type="spellStart"/>
            <w:r>
              <w:rPr>
                <w:rFonts w:ascii="Calibri" w:eastAsia="Calibri" w:hAnsi="Calibri" w:cs="Calibri"/>
                <w:b/>
                <w:sz w:val="22"/>
              </w:rPr>
              <w:t>ρίτου</w:t>
            </w:r>
            <w:proofErr w:type="spellEnd"/>
            <w:r>
              <w:rPr>
                <w:rFonts w:ascii="Calibri" w:eastAsia="Calibri" w:hAnsi="Calibri" w:cs="Calibri"/>
                <w:b/>
                <w:sz w:val="22"/>
              </w:rPr>
              <w:t xml:space="preserve"> </w:t>
            </w:r>
            <w:proofErr w:type="spellStart"/>
            <w:r>
              <w:rPr>
                <w:rFonts w:ascii="Calibri" w:eastAsia="Calibri" w:hAnsi="Calibri" w:cs="Calibri"/>
                <w:b/>
                <w:sz w:val="22"/>
              </w:rPr>
              <w:t>Μέρους</w:t>
            </w:r>
            <w:proofErr w:type="spellEnd"/>
          </w:p>
        </w:tc>
      </w:tr>
      <w:tr w:rsidR="00057629" w14:paraId="43DC216A" w14:textId="77777777">
        <w:trPr>
          <w:trHeight w:val="545"/>
        </w:trPr>
        <w:tc>
          <w:tcPr>
            <w:tcW w:w="574" w:type="dxa"/>
            <w:tcBorders>
              <w:top w:val="single" w:sz="6" w:space="0" w:color="000000"/>
              <w:left w:val="single" w:sz="6" w:space="0" w:color="000000"/>
              <w:bottom w:val="single" w:sz="6" w:space="0" w:color="000000"/>
              <w:right w:val="single" w:sz="6" w:space="0" w:color="000000"/>
            </w:tcBorders>
            <w:shd w:val="clear" w:color="auto" w:fill="F0F0F0"/>
          </w:tcPr>
          <w:p w14:paraId="39B3DF26" w14:textId="77777777" w:rsidR="00057629" w:rsidRDefault="00022ED0">
            <w:pPr>
              <w:spacing w:after="0" w:line="259" w:lineRule="auto"/>
              <w:ind w:left="0" w:firstLine="0"/>
            </w:pPr>
            <w:r>
              <w:rPr>
                <w:rFonts w:ascii="Calibri" w:eastAsia="Calibri" w:hAnsi="Calibri" w:cs="Calibri"/>
                <w:b/>
                <w:sz w:val="22"/>
              </w:rPr>
              <w:t>α/α</w:t>
            </w:r>
          </w:p>
        </w:tc>
        <w:tc>
          <w:tcPr>
            <w:tcW w:w="1935" w:type="dxa"/>
            <w:tcBorders>
              <w:top w:val="single" w:sz="6" w:space="0" w:color="000000"/>
              <w:left w:val="single" w:sz="6" w:space="0" w:color="000000"/>
              <w:bottom w:val="single" w:sz="6" w:space="0" w:color="000000"/>
              <w:right w:val="single" w:sz="6" w:space="0" w:color="000000"/>
            </w:tcBorders>
            <w:shd w:val="clear" w:color="auto" w:fill="F0F0F0"/>
          </w:tcPr>
          <w:p w14:paraId="448478B1" w14:textId="77777777" w:rsidR="00057629" w:rsidRDefault="00022ED0">
            <w:pPr>
              <w:spacing w:after="0" w:line="259" w:lineRule="auto"/>
              <w:ind w:left="0" w:firstLine="0"/>
              <w:jc w:val="center"/>
            </w:pPr>
            <w:proofErr w:type="spellStart"/>
            <w:r>
              <w:rPr>
                <w:rFonts w:ascii="Calibri" w:eastAsia="Calibri" w:hAnsi="Calibri" w:cs="Calibri"/>
                <w:b/>
                <w:sz w:val="22"/>
              </w:rPr>
              <w:t>Ονομ</w:t>
            </w:r>
            <w:proofErr w:type="spellEnd"/>
            <w:r>
              <w:rPr>
                <w:rFonts w:ascii="Calibri" w:eastAsia="Calibri" w:hAnsi="Calibri" w:cs="Calibri"/>
                <w:b/>
                <w:sz w:val="22"/>
              </w:rPr>
              <w:t>/</w:t>
            </w:r>
            <w:proofErr w:type="spellStart"/>
            <w:r>
              <w:rPr>
                <w:rFonts w:ascii="Calibri" w:eastAsia="Calibri" w:hAnsi="Calibri" w:cs="Calibri"/>
                <w:b/>
                <w:sz w:val="22"/>
              </w:rPr>
              <w:t>νυμο</w:t>
            </w:r>
            <w:proofErr w:type="spellEnd"/>
            <w:r>
              <w:rPr>
                <w:rFonts w:ascii="Calibri" w:eastAsia="Calibri" w:hAnsi="Calibri" w:cs="Calibri"/>
                <w:b/>
                <w:sz w:val="22"/>
              </w:rPr>
              <w:t xml:space="preserve"> </w:t>
            </w:r>
            <w:proofErr w:type="spellStart"/>
            <w:r>
              <w:rPr>
                <w:rFonts w:ascii="Calibri" w:eastAsia="Calibri" w:hAnsi="Calibri" w:cs="Calibri"/>
                <w:b/>
                <w:sz w:val="22"/>
              </w:rPr>
              <w:t>Μέλους</w:t>
            </w:r>
            <w:proofErr w:type="spellEnd"/>
          </w:p>
        </w:tc>
        <w:tc>
          <w:tcPr>
            <w:tcW w:w="2206" w:type="dxa"/>
            <w:tcBorders>
              <w:top w:val="single" w:sz="6" w:space="0" w:color="000000"/>
              <w:left w:val="single" w:sz="6" w:space="0" w:color="000000"/>
              <w:bottom w:val="single" w:sz="6" w:space="0" w:color="000000"/>
              <w:right w:val="single" w:sz="6" w:space="0" w:color="000000"/>
            </w:tcBorders>
            <w:shd w:val="clear" w:color="auto" w:fill="F0F0F0"/>
          </w:tcPr>
          <w:p w14:paraId="2916E782" w14:textId="77777777" w:rsidR="00057629" w:rsidRDefault="00022ED0">
            <w:pPr>
              <w:spacing w:after="0" w:line="259" w:lineRule="auto"/>
              <w:ind w:left="0" w:right="7" w:firstLine="0"/>
              <w:jc w:val="center"/>
            </w:pPr>
            <w:proofErr w:type="spellStart"/>
            <w:r>
              <w:rPr>
                <w:rFonts w:ascii="Calibri" w:eastAsia="Calibri" w:hAnsi="Calibri" w:cs="Calibri"/>
                <w:b/>
                <w:sz w:val="22"/>
              </w:rPr>
              <w:t>Ιδιότητ</w:t>
            </w:r>
            <w:proofErr w:type="spellEnd"/>
            <w:r>
              <w:rPr>
                <w:rFonts w:ascii="Calibri" w:eastAsia="Calibri" w:hAnsi="Calibri" w:cs="Calibri"/>
                <w:b/>
                <w:sz w:val="22"/>
              </w:rPr>
              <w:t>α</w:t>
            </w:r>
          </w:p>
        </w:tc>
        <w:tc>
          <w:tcPr>
            <w:tcW w:w="2893" w:type="dxa"/>
            <w:tcBorders>
              <w:top w:val="single" w:sz="6" w:space="0" w:color="000000"/>
              <w:left w:val="single" w:sz="6" w:space="0" w:color="000000"/>
              <w:bottom w:val="single" w:sz="6" w:space="0" w:color="000000"/>
              <w:right w:val="single" w:sz="6" w:space="0" w:color="000000"/>
            </w:tcBorders>
            <w:shd w:val="clear" w:color="auto" w:fill="F0F0F0"/>
          </w:tcPr>
          <w:p w14:paraId="6EBC2B75" w14:textId="77777777" w:rsidR="00057629" w:rsidRDefault="00022ED0">
            <w:pPr>
              <w:spacing w:after="0" w:line="259" w:lineRule="auto"/>
              <w:ind w:left="0" w:right="10" w:firstLine="0"/>
              <w:jc w:val="center"/>
            </w:pPr>
            <w:proofErr w:type="spellStart"/>
            <w:r>
              <w:rPr>
                <w:rFonts w:ascii="Calibri" w:eastAsia="Calibri" w:hAnsi="Calibri" w:cs="Calibri"/>
                <w:b/>
                <w:sz w:val="22"/>
              </w:rPr>
              <w:t>Λήξη</w:t>
            </w:r>
            <w:proofErr w:type="spellEnd"/>
            <w:r>
              <w:rPr>
                <w:rFonts w:ascii="Calibri" w:eastAsia="Calibri" w:hAnsi="Calibri" w:cs="Calibri"/>
                <w:b/>
                <w:sz w:val="22"/>
              </w:rPr>
              <w:t xml:space="preserve"> </w:t>
            </w:r>
            <w:proofErr w:type="spellStart"/>
            <w:r>
              <w:rPr>
                <w:rFonts w:ascii="Calibri" w:eastAsia="Calibri" w:hAnsi="Calibri" w:cs="Calibri"/>
                <w:b/>
                <w:sz w:val="22"/>
              </w:rPr>
              <w:t>θητεί</w:t>
            </w:r>
            <w:proofErr w:type="spellEnd"/>
            <w:r>
              <w:rPr>
                <w:rFonts w:ascii="Calibri" w:eastAsia="Calibri" w:hAnsi="Calibri" w:cs="Calibri"/>
                <w:b/>
                <w:sz w:val="22"/>
              </w:rPr>
              <w:t>ας</w:t>
            </w:r>
          </w:p>
        </w:tc>
      </w:tr>
      <w:tr w:rsidR="00057629" w14:paraId="70FB5A94" w14:textId="77777777">
        <w:trPr>
          <w:trHeight w:val="283"/>
        </w:trPr>
        <w:tc>
          <w:tcPr>
            <w:tcW w:w="574" w:type="dxa"/>
            <w:tcBorders>
              <w:top w:val="single" w:sz="6" w:space="0" w:color="000000"/>
              <w:left w:val="single" w:sz="6" w:space="0" w:color="000000"/>
              <w:bottom w:val="single" w:sz="6" w:space="0" w:color="000000"/>
              <w:right w:val="single" w:sz="6" w:space="0" w:color="000000"/>
            </w:tcBorders>
          </w:tcPr>
          <w:p w14:paraId="6EFAA75D" w14:textId="77777777" w:rsidR="00057629" w:rsidRDefault="00022ED0">
            <w:pPr>
              <w:spacing w:after="0" w:line="259" w:lineRule="auto"/>
              <w:ind w:left="0" w:firstLine="0"/>
              <w:jc w:val="left"/>
            </w:pPr>
            <w:r>
              <w:rPr>
                <w:rFonts w:ascii="Calibri" w:eastAsia="Calibri" w:hAnsi="Calibri" w:cs="Calibri"/>
                <w:b/>
                <w:sz w:val="22"/>
              </w:rPr>
              <w:t>1.</w:t>
            </w:r>
          </w:p>
        </w:tc>
        <w:tc>
          <w:tcPr>
            <w:tcW w:w="1935" w:type="dxa"/>
            <w:tcBorders>
              <w:top w:val="single" w:sz="6" w:space="0" w:color="000000"/>
              <w:left w:val="single" w:sz="6" w:space="0" w:color="000000"/>
              <w:bottom w:val="single" w:sz="6" w:space="0" w:color="000000"/>
              <w:right w:val="single" w:sz="6" w:space="0" w:color="000000"/>
            </w:tcBorders>
          </w:tcPr>
          <w:p w14:paraId="20F37C0B" w14:textId="77777777" w:rsidR="00057629" w:rsidRDefault="00057629">
            <w:pPr>
              <w:spacing w:after="160" w:line="259" w:lineRule="auto"/>
              <w:ind w:left="0" w:firstLine="0"/>
              <w:jc w:val="left"/>
            </w:pPr>
          </w:p>
        </w:tc>
        <w:tc>
          <w:tcPr>
            <w:tcW w:w="2206" w:type="dxa"/>
            <w:tcBorders>
              <w:top w:val="single" w:sz="6" w:space="0" w:color="000000"/>
              <w:left w:val="single" w:sz="6" w:space="0" w:color="000000"/>
              <w:bottom w:val="single" w:sz="6" w:space="0" w:color="000000"/>
              <w:right w:val="single" w:sz="6" w:space="0" w:color="000000"/>
            </w:tcBorders>
          </w:tcPr>
          <w:p w14:paraId="37EA8325" w14:textId="77777777" w:rsidR="00057629" w:rsidRDefault="00057629">
            <w:pPr>
              <w:spacing w:after="160" w:line="259" w:lineRule="auto"/>
              <w:ind w:left="0" w:firstLine="0"/>
              <w:jc w:val="left"/>
            </w:pPr>
          </w:p>
        </w:tc>
        <w:tc>
          <w:tcPr>
            <w:tcW w:w="2893" w:type="dxa"/>
            <w:tcBorders>
              <w:top w:val="single" w:sz="6" w:space="0" w:color="000000"/>
              <w:left w:val="single" w:sz="6" w:space="0" w:color="000000"/>
              <w:bottom w:val="single" w:sz="6" w:space="0" w:color="000000"/>
              <w:right w:val="single" w:sz="6" w:space="0" w:color="000000"/>
            </w:tcBorders>
          </w:tcPr>
          <w:p w14:paraId="3AB5F16B" w14:textId="77777777" w:rsidR="00057629" w:rsidRDefault="00057629">
            <w:pPr>
              <w:spacing w:after="160" w:line="259" w:lineRule="auto"/>
              <w:ind w:left="0" w:firstLine="0"/>
              <w:jc w:val="left"/>
            </w:pPr>
          </w:p>
        </w:tc>
      </w:tr>
    </w:tbl>
    <w:p w14:paraId="75CECF42" w14:textId="77777777" w:rsidR="00057629" w:rsidRPr="00F17A87" w:rsidRDefault="00022ED0">
      <w:pPr>
        <w:spacing w:after="309" w:line="258" w:lineRule="auto"/>
        <w:ind w:left="1604" w:right="646" w:hanging="10"/>
        <w:rPr>
          <w:lang w:val="el-GR"/>
        </w:rPr>
      </w:pPr>
      <w:r w:rsidRPr="00F17A87">
        <w:rPr>
          <w:rFonts w:ascii="Calibri" w:eastAsia="Calibri" w:hAnsi="Calibri" w:cs="Calibri"/>
          <w:lang w:val="el-GR"/>
        </w:rPr>
        <w:t>[</w:t>
      </w:r>
      <w:r w:rsidRPr="00F17A87">
        <w:rPr>
          <w:rFonts w:ascii="Calibri" w:eastAsia="Calibri" w:hAnsi="Calibri" w:cs="Calibri"/>
          <w:i/>
          <w:lang w:val="el-GR"/>
        </w:rPr>
        <w:t>Σε περίπτωση που το τρίτο Μέρος διοικείται από διαχειριστή/</w:t>
      </w:r>
      <w:proofErr w:type="spellStart"/>
      <w:r w:rsidRPr="00F17A87">
        <w:rPr>
          <w:rFonts w:ascii="Calibri" w:eastAsia="Calibri" w:hAnsi="Calibri" w:cs="Calibri"/>
          <w:i/>
          <w:lang w:val="el-GR"/>
        </w:rPr>
        <w:t>ές</w:t>
      </w:r>
      <w:proofErr w:type="spellEnd"/>
      <w:r w:rsidRPr="00F17A87">
        <w:rPr>
          <w:rFonts w:ascii="Calibri" w:eastAsia="Calibri" w:hAnsi="Calibri" w:cs="Calibri"/>
          <w:i/>
          <w:lang w:val="el-GR"/>
        </w:rPr>
        <w:t>, ή άλλο συλλογικό όργανο, ανωτέρω συμπληρώνονται τα στοιχεία του/των διαχειριστή/</w:t>
      </w:r>
      <w:proofErr w:type="spellStart"/>
      <w:r w:rsidRPr="00F17A87">
        <w:rPr>
          <w:rFonts w:ascii="Calibri" w:eastAsia="Calibri" w:hAnsi="Calibri" w:cs="Calibri"/>
          <w:i/>
          <w:lang w:val="el-GR"/>
        </w:rPr>
        <w:t>ών</w:t>
      </w:r>
      <w:proofErr w:type="spellEnd"/>
      <w:r w:rsidRPr="00F17A87">
        <w:rPr>
          <w:rFonts w:ascii="Calibri" w:eastAsia="Calibri" w:hAnsi="Calibri" w:cs="Calibri"/>
          <w:i/>
          <w:lang w:val="el-GR"/>
        </w:rPr>
        <w:t xml:space="preserve"> ή των μελών του συλλογικού οργάνου, κατά προσαρμογή της ανωτέρω παραγράφου</w:t>
      </w:r>
      <w:r w:rsidRPr="00F17A87">
        <w:rPr>
          <w:rFonts w:ascii="Calibri" w:eastAsia="Calibri" w:hAnsi="Calibri" w:cs="Calibri"/>
          <w:lang w:val="el-GR"/>
        </w:rPr>
        <w:t>]</w:t>
      </w:r>
    </w:p>
    <w:p w14:paraId="19F1FB9C" w14:textId="77777777" w:rsidR="00057629" w:rsidRPr="00F17A87" w:rsidRDefault="00022ED0" w:rsidP="00F71BF3">
      <w:pPr>
        <w:ind w:left="1560" w:right="649" w:hanging="491"/>
        <w:rPr>
          <w:lang w:val="el-GR"/>
        </w:rPr>
      </w:pPr>
      <w:r w:rsidRPr="00F17A87">
        <w:rPr>
          <w:lang w:val="el-GR"/>
        </w:rPr>
        <w:t>(ε)</w:t>
      </w:r>
      <w:r w:rsidRPr="00F17A87">
        <w:rPr>
          <w:lang w:val="el-GR"/>
        </w:rPr>
        <w:tab/>
        <w:t>η μετοχική/εταιρική σύνθεση του Τρίτου Μέρους έως φυσικού προσώπου είναι η ακόλουθη:</w:t>
      </w:r>
    </w:p>
    <w:tbl>
      <w:tblPr>
        <w:tblStyle w:val="TableGrid"/>
        <w:tblW w:w="7608" w:type="dxa"/>
        <w:tblInd w:w="1583" w:type="dxa"/>
        <w:tblCellMar>
          <w:top w:w="52" w:type="dxa"/>
          <w:left w:w="110" w:type="dxa"/>
          <w:right w:w="105" w:type="dxa"/>
        </w:tblCellMar>
        <w:tblLook w:val="04A0" w:firstRow="1" w:lastRow="0" w:firstColumn="1" w:lastColumn="0" w:noHBand="0" w:noVBand="1"/>
      </w:tblPr>
      <w:tblGrid>
        <w:gridCol w:w="570"/>
        <w:gridCol w:w="1932"/>
        <w:gridCol w:w="2199"/>
        <w:gridCol w:w="2907"/>
      </w:tblGrid>
      <w:tr w:rsidR="00057629" w14:paraId="7F293567" w14:textId="77777777">
        <w:trPr>
          <w:trHeight w:val="276"/>
        </w:trPr>
        <w:tc>
          <w:tcPr>
            <w:tcW w:w="569" w:type="dxa"/>
            <w:tcBorders>
              <w:top w:val="single" w:sz="6" w:space="0" w:color="000000"/>
              <w:left w:val="single" w:sz="6" w:space="0" w:color="000000"/>
              <w:bottom w:val="single" w:sz="6" w:space="0" w:color="000000"/>
              <w:right w:val="nil"/>
            </w:tcBorders>
            <w:shd w:val="clear" w:color="auto" w:fill="E7E6E6"/>
          </w:tcPr>
          <w:p w14:paraId="734E410C" w14:textId="77777777" w:rsidR="00057629" w:rsidRPr="00F17A87" w:rsidRDefault="00057629">
            <w:pPr>
              <w:spacing w:after="160" w:line="259" w:lineRule="auto"/>
              <w:ind w:left="0" w:firstLine="0"/>
              <w:jc w:val="left"/>
              <w:rPr>
                <w:lang w:val="el-GR"/>
              </w:rPr>
            </w:pPr>
          </w:p>
        </w:tc>
        <w:tc>
          <w:tcPr>
            <w:tcW w:w="1933" w:type="dxa"/>
            <w:tcBorders>
              <w:top w:val="single" w:sz="6" w:space="0" w:color="000000"/>
              <w:left w:val="nil"/>
              <w:bottom w:val="single" w:sz="6" w:space="0" w:color="000000"/>
              <w:right w:val="nil"/>
            </w:tcBorders>
            <w:shd w:val="clear" w:color="auto" w:fill="E7E6E6"/>
          </w:tcPr>
          <w:p w14:paraId="1C225E1A" w14:textId="77777777" w:rsidR="00057629" w:rsidRPr="00F17A87" w:rsidRDefault="00057629">
            <w:pPr>
              <w:spacing w:after="160" w:line="259" w:lineRule="auto"/>
              <w:ind w:left="0" w:firstLine="0"/>
              <w:jc w:val="left"/>
              <w:rPr>
                <w:lang w:val="el-GR"/>
              </w:rPr>
            </w:pPr>
          </w:p>
        </w:tc>
        <w:tc>
          <w:tcPr>
            <w:tcW w:w="5106" w:type="dxa"/>
            <w:gridSpan w:val="2"/>
            <w:tcBorders>
              <w:top w:val="single" w:sz="6" w:space="0" w:color="000000"/>
              <w:left w:val="nil"/>
              <w:bottom w:val="single" w:sz="6" w:space="0" w:color="000000"/>
              <w:right w:val="single" w:sz="6" w:space="0" w:color="000000"/>
            </w:tcBorders>
            <w:shd w:val="clear" w:color="auto" w:fill="E7E6E6"/>
          </w:tcPr>
          <w:p w14:paraId="6D80BEEB" w14:textId="77777777" w:rsidR="00057629" w:rsidRDefault="00022ED0">
            <w:pPr>
              <w:spacing w:after="0" w:line="259" w:lineRule="auto"/>
              <w:ind w:left="94" w:firstLine="0"/>
              <w:jc w:val="left"/>
            </w:pPr>
            <w:proofErr w:type="spellStart"/>
            <w:r>
              <w:rPr>
                <w:rFonts w:ascii="Calibri" w:eastAsia="Calibri" w:hAnsi="Calibri" w:cs="Calibri"/>
                <w:b/>
                <w:sz w:val="22"/>
              </w:rPr>
              <w:t>Μέτοχοι</w:t>
            </w:r>
            <w:proofErr w:type="spellEnd"/>
            <w:r>
              <w:rPr>
                <w:rFonts w:ascii="Calibri" w:eastAsia="Calibri" w:hAnsi="Calibri" w:cs="Calibri"/>
                <w:b/>
                <w:sz w:val="22"/>
              </w:rPr>
              <w:t xml:space="preserve"> </w:t>
            </w:r>
            <w:proofErr w:type="spellStart"/>
            <w:r>
              <w:rPr>
                <w:rFonts w:ascii="Calibri" w:eastAsia="Calibri" w:hAnsi="Calibri" w:cs="Calibri"/>
                <w:b/>
                <w:sz w:val="22"/>
              </w:rPr>
              <w:t>Τρίτου</w:t>
            </w:r>
            <w:proofErr w:type="spellEnd"/>
            <w:r>
              <w:rPr>
                <w:rFonts w:ascii="Calibri" w:eastAsia="Calibri" w:hAnsi="Calibri" w:cs="Calibri"/>
                <w:b/>
                <w:sz w:val="22"/>
              </w:rPr>
              <w:t xml:space="preserve"> </w:t>
            </w:r>
            <w:proofErr w:type="spellStart"/>
            <w:r>
              <w:rPr>
                <w:rFonts w:ascii="Calibri" w:eastAsia="Calibri" w:hAnsi="Calibri" w:cs="Calibri"/>
                <w:b/>
                <w:sz w:val="22"/>
              </w:rPr>
              <w:t>Μέρους</w:t>
            </w:r>
            <w:proofErr w:type="spellEnd"/>
          </w:p>
        </w:tc>
      </w:tr>
      <w:tr w:rsidR="00057629" w14:paraId="5B6AC230" w14:textId="77777777">
        <w:trPr>
          <w:trHeight w:val="814"/>
        </w:trPr>
        <w:tc>
          <w:tcPr>
            <w:tcW w:w="569" w:type="dxa"/>
            <w:tcBorders>
              <w:top w:val="single" w:sz="6" w:space="0" w:color="000000"/>
              <w:left w:val="single" w:sz="6" w:space="0" w:color="000000"/>
              <w:bottom w:val="single" w:sz="6" w:space="0" w:color="000000"/>
              <w:right w:val="single" w:sz="6" w:space="0" w:color="000000"/>
            </w:tcBorders>
            <w:shd w:val="clear" w:color="auto" w:fill="F0F0F0"/>
          </w:tcPr>
          <w:p w14:paraId="6AF2B051" w14:textId="77777777" w:rsidR="00057629" w:rsidRDefault="00022ED0">
            <w:pPr>
              <w:spacing w:after="0" w:line="259" w:lineRule="auto"/>
              <w:ind w:left="0" w:firstLine="0"/>
            </w:pPr>
            <w:r>
              <w:rPr>
                <w:rFonts w:ascii="Calibri" w:eastAsia="Calibri" w:hAnsi="Calibri" w:cs="Calibri"/>
                <w:b/>
                <w:sz w:val="22"/>
              </w:rPr>
              <w:t>α/α</w:t>
            </w:r>
          </w:p>
        </w:tc>
        <w:tc>
          <w:tcPr>
            <w:tcW w:w="1933" w:type="dxa"/>
            <w:tcBorders>
              <w:top w:val="single" w:sz="6" w:space="0" w:color="000000"/>
              <w:left w:val="single" w:sz="6" w:space="0" w:color="000000"/>
              <w:bottom w:val="single" w:sz="6" w:space="0" w:color="000000"/>
              <w:right w:val="single" w:sz="6" w:space="0" w:color="000000"/>
            </w:tcBorders>
            <w:shd w:val="clear" w:color="auto" w:fill="F0F0F0"/>
          </w:tcPr>
          <w:p w14:paraId="7B631606" w14:textId="77777777" w:rsidR="00057629" w:rsidRDefault="00022ED0">
            <w:pPr>
              <w:spacing w:after="0" w:line="259" w:lineRule="auto"/>
              <w:ind w:left="0" w:right="9" w:firstLine="0"/>
              <w:jc w:val="center"/>
            </w:pPr>
            <w:r>
              <w:rPr>
                <w:rFonts w:ascii="Calibri" w:eastAsia="Calibri" w:hAnsi="Calibri" w:cs="Calibri"/>
                <w:b/>
                <w:sz w:val="22"/>
              </w:rPr>
              <w:t>Επ</w:t>
            </w:r>
            <w:proofErr w:type="spellStart"/>
            <w:r>
              <w:rPr>
                <w:rFonts w:ascii="Calibri" w:eastAsia="Calibri" w:hAnsi="Calibri" w:cs="Calibri"/>
                <w:b/>
                <w:sz w:val="22"/>
              </w:rPr>
              <w:t>ωνυμί</w:t>
            </w:r>
            <w:proofErr w:type="spellEnd"/>
            <w:r>
              <w:rPr>
                <w:rFonts w:ascii="Calibri" w:eastAsia="Calibri" w:hAnsi="Calibri" w:cs="Calibri"/>
                <w:b/>
                <w:sz w:val="22"/>
              </w:rPr>
              <w:t>α/</w:t>
            </w:r>
          </w:p>
          <w:p w14:paraId="2350D519" w14:textId="77777777" w:rsidR="00057629" w:rsidRDefault="00022ED0">
            <w:pPr>
              <w:spacing w:after="0" w:line="259" w:lineRule="auto"/>
              <w:ind w:left="0" w:firstLine="0"/>
              <w:jc w:val="center"/>
            </w:pPr>
            <w:proofErr w:type="spellStart"/>
            <w:r>
              <w:rPr>
                <w:rFonts w:ascii="Calibri" w:eastAsia="Calibri" w:hAnsi="Calibri" w:cs="Calibri"/>
                <w:b/>
                <w:sz w:val="22"/>
              </w:rPr>
              <w:t>Ονομ</w:t>
            </w:r>
            <w:proofErr w:type="spellEnd"/>
            <w:r>
              <w:rPr>
                <w:rFonts w:ascii="Calibri" w:eastAsia="Calibri" w:hAnsi="Calibri" w:cs="Calibri"/>
                <w:b/>
                <w:sz w:val="22"/>
              </w:rPr>
              <w:t>/</w:t>
            </w:r>
            <w:proofErr w:type="spellStart"/>
            <w:r>
              <w:rPr>
                <w:rFonts w:ascii="Calibri" w:eastAsia="Calibri" w:hAnsi="Calibri" w:cs="Calibri"/>
                <w:b/>
                <w:sz w:val="22"/>
              </w:rPr>
              <w:t>νυμο</w:t>
            </w:r>
            <w:proofErr w:type="spellEnd"/>
            <w:r>
              <w:rPr>
                <w:rFonts w:ascii="Calibri" w:eastAsia="Calibri" w:hAnsi="Calibri" w:cs="Calibri"/>
                <w:b/>
                <w:sz w:val="22"/>
              </w:rPr>
              <w:t xml:space="preserve"> </w:t>
            </w:r>
            <w:proofErr w:type="spellStart"/>
            <w:r>
              <w:rPr>
                <w:rFonts w:ascii="Calibri" w:eastAsia="Calibri" w:hAnsi="Calibri" w:cs="Calibri"/>
                <w:b/>
                <w:sz w:val="22"/>
              </w:rPr>
              <w:t>μετόχου</w:t>
            </w:r>
            <w:proofErr w:type="spellEnd"/>
          </w:p>
        </w:tc>
        <w:tc>
          <w:tcPr>
            <w:tcW w:w="2199" w:type="dxa"/>
            <w:tcBorders>
              <w:top w:val="single" w:sz="6" w:space="0" w:color="000000"/>
              <w:left w:val="single" w:sz="6" w:space="0" w:color="000000"/>
              <w:bottom w:val="single" w:sz="6" w:space="0" w:color="000000"/>
              <w:right w:val="single" w:sz="6" w:space="0" w:color="000000"/>
            </w:tcBorders>
            <w:shd w:val="clear" w:color="auto" w:fill="F0F0F0"/>
          </w:tcPr>
          <w:p w14:paraId="6F0BEFBA" w14:textId="77777777" w:rsidR="00057629" w:rsidRDefault="00022ED0">
            <w:pPr>
              <w:spacing w:after="0" w:line="259" w:lineRule="auto"/>
              <w:ind w:left="0" w:right="21" w:firstLine="0"/>
              <w:jc w:val="center"/>
            </w:pPr>
            <w:proofErr w:type="spellStart"/>
            <w:r>
              <w:rPr>
                <w:rFonts w:ascii="Calibri" w:eastAsia="Calibri" w:hAnsi="Calibri" w:cs="Calibri"/>
                <w:b/>
                <w:sz w:val="22"/>
              </w:rPr>
              <w:t>Αριθμός</w:t>
            </w:r>
            <w:proofErr w:type="spellEnd"/>
            <w:r>
              <w:rPr>
                <w:rFonts w:ascii="Calibri" w:eastAsia="Calibri" w:hAnsi="Calibri" w:cs="Calibri"/>
                <w:b/>
                <w:sz w:val="22"/>
              </w:rPr>
              <w:t xml:space="preserve"> </w:t>
            </w:r>
            <w:proofErr w:type="spellStart"/>
            <w:r>
              <w:rPr>
                <w:rFonts w:ascii="Calibri" w:eastAsia="Calibri" w:hAnsi="Calibri" w:cs="Calibri"/>
                <w:b/>
                <w:sz w:val="22"/>
              </w:rPr>
              <w:t>μετοχών</w:t>
            </w:r>
            <w:proofErr w:type="spellEnd"/>
          </w:p>
        </w:tc>
        <w:tc>
          <w:tcPr>
            <w:tcW w:w="2907" w:type="dxa"/>
            <w:tcBorders>
              <w:top w:val="single" w:sz="6" w:space="0" w:color="000000"/>
              <w:left w:val="single" w:sz="6" w:space="0" w:color="000000"/>
              <w:bottom w:val="single" w:sz="6" w:space="0" w:color="000000"/>
              <w:right w:val="single" w:sz="6" w:space="0" w:color="000000"/>
            </w:tcBorders>
            <w:shd w:val="clear" w:color="auto" w:fill="F0F0F0"/>
          </w:tcPr>
          <w:p w14:paraId="37F8B5FF" w14:textId="77777777" w:rsidR="00057629" w:rsidRDefault="00022ED0">
            <w:pPr>
              <w:spacing w:after="0" w:line="259" w:lineRule="auto"/>
              <w:ind w:left="0" w:right="24" w:firstLine="0"/>
              <w:jc w:val="center"/>
            </w:pPr>
            <w:proofErr w:type="spellStart"/>
            <w:r>
              <w:rPr>
                <w:rFonts w:ascii="Calibri" w:eastAsia="Calibri" w:hAnsi="Calibri" w:cs="Calibri"/>
                <w:b/>
                <w:sz w:val="22"/>
              </w:rPr>
              <w:t>Ποσοστό</w:t>
            </w:r>
            <w:proofErr w:type="spellEnd"/>
            <w:r>
              <w:rPr>
                <w:rFonts w:ascii="Calibri" w:eastAsia="Calibri" w:hAnsi="Calibri" w:cs="Calibri"/>
                <w:b/>
                <w:sz w:val="22"/>
              </w:rPr>
              <w:t xml:space="preserve"> </w:t>
            </w:r>
            <w:proofErr w:type="spellStart"/>
            <w:r>
              <w:rPr>
                <w:rFonts w:ascii="Calibri" w:eastAsia="Calibri" w:hAnsi="Calibri" w:cs="Calibri"/>
                <w:b/>
                <w:sz w:val="22"/>
              </w:rPr>
              <w:t>συμμετοχής</w:t>
            </w:r>
            <w:proofErr w:type="spellEnd"/>
            <w:r>
              <w:rPr>
                <w:rFonts w:ascii="Calibri" w:eastAsia="Calibri" w:hAnsi="Calibri" w:cs="Calibri"/>
                <w:b/>
                <w:sz w:val="22"/>
              </w:rPr>
              <w:t xml:space="preserve"> (%)</w:t>
            </w:r>
          </w:p>
        </w:tc>
      </w:tr>
      <w:tr w:rsidR="00057629" w14:paraId="1A842A0A" w14:textId="77777777">
        <w:trPr>
          <w:trHeight w:val="281"/>
        </w:trPr>
        <w:tc>
          <w:tcPr>
            <w:tcW w:w="569" w:type="dxa"/>
            <w:tcBorders>
              <w:top w:val="single" w:sz="6" w:space="0" w:color="000000"/>
              <w:left w:val="single" w:sz="6" w:space="0" w:color="000000"/>
              <w:bottom w:val="single" w:sz="6" w:space="0" w:color="000000"/>
              <w:right w:val="single" w:sz="6" w:space="0" w:color="000000"/>
            </w:tcBorders>
          </w:tcPr>
          <w:p w14:paraId="29A8A160" w14:textId="77777777" w:rsidR="00057629" w:rsidRDefault="00022ED0">
            <w:pPr>
              <w:spacing w:after="0" w:line="259" w:lineRule="auto"/>
              <w:ind w:left="0" w:firstLine="0"/>
              <w:jc w:val="left"/>
            </w:pPr>
            <w:r>
              <w:rPr>
                <w:rFonts w:ascii="Calibri" w:eastAsia="Calibri" w:hAnsi="Calibri" w:cs="Calibri"/>
                <w:b/>
                <w:sz w:val="22"/>
              </w:rPr>
              <w:t>1.</w:t>
            </w:r>
          </w:p>
        </w:tc>
        <w:tc>
          <w:tcPr>
            <w:tcW w:w="1933" w:type="dxa"/>
            <w:tcBorders>
              <w:top w:val="single" w:sz="6" w:space="0" w:color="000000"/>
              <w:left w:val="single" w:sz="6" w:space="0" w:color="000000"/>
              <w:bottom w:val="single" w:sz="6" w:space="0" w:color="000000"/>
              <w:right w:val="single" w:sz="6" w:space="0" w:color="000000"/>
            </w:tcBorders>
          </w:tcPr>
          <w:p w14:paraId="4543B5F8" w14:textId="77777777" w:rsidR="00057629" w:rsidRDefault="00057629">
            <w:pPr>
              <w:spacing w:after="160" w:line="259" w:lineRule="auto"/>
              <w:ind w:left="0" w:firstLine="0"/>
              <w:jc w:val="left"/>
            </w:pPr>
          </w:p>
        </w:tc>
        <w:tc>
          <w:tcPr>
            <w:tcW w:w="2199" w:type="dxa"/>
            <w:tcBorders>
              <w:top w:val="single" w:sz="6" w:space="0" w:color="000000"/>
              <w:left w:val="single" w:sz="6" w:space="0" w:color="000000"/>
              <w:bottom w:val="single" w:sz="6" w:space="0" w:color="000000"/>
              <w:right w:val="single" w:sz="6" w:space="0" w:color="000000"/>
            </w:tcBorders>
          </w:tcPr>
          <w:p w14:paraId="51A8B99E" w14:textId="77777777" w:rsidR="00057629" w:rsidRDefault="00057629">
            <w:pPr>
              <w:spacing w:after="160" w:line="259" w:lineRule="auto"/>
              <w:ind w:left="0" w:firstLine="0"/>
              <w:jc w:val="left"/>
            </w:pPr>
          </w:p>
        </w:tc>
        <w:tc>
          <w:tcPr>
            <w:tcW w:w="2907" w:type="dxa"/>
            <w:tcBorders>
              <w:top w:val="single" w:sz="6" w:space="0" w:color="000000"/>
              <w:left w:val="single" w:sz="6" w:space="0" w:color="000000"/>
              <w:bottom w:val="single" w:sz="6" w:space="0" w:color="000000"/>
              <w:right w:val="single" w:sz="6" w:space="0" w:color="000000"/>
            </w:tcBorders>
          </w:tcPr>
          <w:p w14:paraId="50E5CA06" w14:textId="77777777" w:rsidR="00057629" w:rsidRDefault="00057629">
            <w:pPr>
              <w:spacing w:after="160" w:line="259" w:lineRule="auto"/>
              <w:ind w:left="0" w:firstLine="0"/>
              <w:jc w:val="left"/>
            </w:pPr>
          </w:p>
        </w:tc>
      </w:tr>
    </w:tbl>
    <w:p w14:paraId="5B4D7DA6" w14:textId="77777777" w:rsidR="00057629" w:rsidRPr="00F17A87" w:rsidRDefault="00022ED0" w:rsidP="001440EC">
      <w:pPr>
        <w:ind w:left="1560" w:right="649" w:hanging="567"/>
        <w:rPr>
          <w:lang w:val="el-GR"/>
        </w:rPr>
      </w:pPr>
      <w:r w:rsidRPr="00F17A87">
        <w:rPr>
          <w:lang w:val="el-GR"/>
        </w:rPr>
        <w:lastRenderedPageBreak/>
        <w:t>(ζ) προσκομίζει με την παρούσα αίτηση όλα τα αναγκαία δικαιολογητικά έγγραφα του τρίτου Μέρους, που αποδεικνύουν:</w:t>
      </w:r>
    </w:p>
    <w:p w14:paraId="46DA361A" w14:textId="77777777" w:rsidR="00057629" w:rsidRPr="00F17A87" w:rsidRDefault="00022ED0">
      <w:pPr>
        <w:numPr>
          <w:ilvl w:val="0"/>
          <w:numId w:val="26"/>
        </w:numPr>
        <w:ind w:right="649" w:hanging="720"/>
        <w:rPr>
          <w:lang w:val="el-GR"/>
        </w:rPr>
      </w:pPr>
      <w:r w:rsidRPr="00F17A87">
        <w:rPr>
          <w:lang w:val="el-GR"/>
        </w:rPr>
        <w:t>τη  ρητή  άνευ  όρων  δέσμευση  του  Τρίτου  Μέρους ότι  θα υποστηρίξει χρηματοοικονομικά/τεχνικά τον Ενδιαφερόμενο,</w:t>
      </w:r>
    </w:p>
    <w:p w14:paraId="3C5A5365" w14:textId="77777777" w:rsidR="00057629" w:rsidRPr="00F17A87" w:rsidRDefault="00022ED0">
      <w:pPr>
        <w:numPr>
          <w:ilvl w:val="0"/>
          <w:numId w:val="26"/>
        </w:numPr>
        <w:ind w:right="649" w:hanging="720"/>
        <w:rPr>
          <w:lang w:val="el-GR"/>
        </w:rPr>
      </w:pPr>
      <w:r w:rsidRPr="00F17A87">
        <w:rPr>
          <w:lang w:val="el-GR"/>
        </w:rPr>
        <w:t>ότι το Τρίτο Μέρος πληροί την χρηματοοικονομική/τεχνική ικανότητα της παραγράφου 9 της παρούσας Πρόσκλησης,</w:t>
      </w:r>
    </w:p>
    <w:p w14:paraId="703E1C43" w14:textId="77777777" w:rsidR="00057629" w:rsidRPr="00F17A87" w:rsidRDefault="00022ED0">
      <w:pPr>
        <w:numPr>
          <w:ilvl w:val="0"/>
          <w:numId w:val="26"/>
        </w:numPr>
        <w:ind w:right="649" w:hanging="720"/>
        <w:rPr>
          <w:lang w:val="el-GR"/>
        </w:rPr>
      </w:pPr>
      <w:r w:rsidRPr="00F17A87">
        <w:rPr>
          <w:lang w:val="el-GR"/>
        </w:rPr>
        <w:t>ότι το Τρίτο Μέρος αποδέχεται ανεπιφύλακτα και συμμορφώνεται πλήρως με τους όρους της Πρόσκλησης του Διαγωνισμού</w:t>
      </w:r>
    </w:p>
    <w:p w14:paraId="19CF16A0" w14:textId="6AE4876C" w:rsidR="00057629" w:rsidRPr="00F17A87" w:rsidRDefault="00022ED0">
      <w:pPr>
        <w:numPr>
          <w:ilvl w:val="0"/>
          <w:numId w:val="26"/>
        </w:numPr>
        <w:spacing w:after="293"/>
        <w:ind w:right="649" w:hanging="720"/>
        <w:rPr>
          <w:lang w:val="el-GR"/>
        </w:rPr>
      </w:pPr>
      <w:r w:rsidRPr="00F17A87">
        <w:rPr>
          <w:lang w:val="el-GR"/>
        </w:rPr>
        <w:t>ότι  το  Τρίτο  Μέρος  δεν  εμπίπτει  σ</w:t>
      </w:r>
      <w:r w:rsidR="00527FBF">
        <w:rPr>
          <w:lang w:val="el-GR"/>
        </w:rPr>
        <w:t>ε</w:t>
      </w:r>
      <w:r w:rsidRPr="00F17A87">
        <w:rPr>
          <w:lang w:val="el-GR"/>
        </w:rPr>
        <w:t xml:space="preserve">  ειδικό  λόγο  αποκλεισμού της παραγράφου 11.2.5 και 11.3.2 της Πρόσκλησης.</w:t>
      </w:r>
    </w:p>
    <w:p w14:paraId="38A3BB56" w14:textId="4A09A866" w:rsidR="00057629" w:rsidRPr="00F17A87" w:rsidRDefault="00022ED0">
      <w:pPr>
        <w:tabs>
          <w:tab w:val="center" w:pos="1961"/>
        </w:tabs>
        <w:spacing w:after="3"/>
        <w:ind w:left="0" w:firstLine="0"/>
        <w:jc w:val="left"/>
        <w:rPr>
          <w:lang w:val="el-GR"/>
        </w:rPr>
      </w:pPr>
      <w:r w:rsidRPr="00F17A87">
        <w:rPr>
          <w:rFonts w:ascii="Calibri" w:eastAsia="Calibri" w:hAnsi="Calibri" w:cs="Calibri"/>
          <w:b/>
          <w:sz w:val="22"/>
          <w:lang w:val="el-GR"/>
        </w:rPr>
        <w:t>5.</w:t>
      </w:r>
      <w:r w:rsidRPr="00F17A87">
        <w:rPr>
          <w:rFonts w:ascii="Calibri" w:eastAsia="Calibri" w:hAnsi="Calibri" w:cs="Calibri"/>
          <w:b/>
          <w:sz w:val="22"/>
          <w:lang w:val="el-GR"/>
        </w:rPr>
        <w:tab/>
      </w:r>
      <w:r w:rsidRPr="00F17A87">
        <w:rPr>
          <w:rFonts w:ascii="Calibri" w:eastAsia="Calibri" w:hAnsi="Calibri" w:cs="Calibri"/>
          <w:b/>
          <w:lang w:val="el-GR"/>
        </w:rPr>
        <w:t>Πρόσθετες Δηλώσεις</w:t>
      </w:r>
    </w:p>
    <w:p w14:paraId="7C56A975" w14:textId="77777777" w:rsidR="00057629" w:rsidRPr="00F17A87" w:rsidRDefault="00022ED0">
      <w:pPr>
        <w:spacing w:after="280"/>
        <w:ind w:left="904" w:right="649"/>
        <w:rPr>
          <w:lang w:val="el-GR"/>
        </w:rPr>
      </w:pPr>
      <w:proofErr w:type="spellStart"/>
      <w:r w:rsidRPr="00F17A87">
        <w:rPr>
          <w:lang w:val="el-GR"/>
        </w:rPr>
        <w:t>Επι</w:t>
      </w:r>
      <w:proofErr w:type="spellEnd"/>
      <w:r w:rsidRPr="00F17A87">
        <w:rPr>
          <w:lang w:val="el-GR"/>
        </w:rPr>
        <w:t xml:space="preserve"> προσθέτως, ο Ενδιαφερόμενος, με την παρούσα, δηλώνει ρητώς, ανεπιφυλάκτως και ανεκκλήτως ότι:</w:t>
      </w:r>
    </w:p>
    <w:p w14:paraId="48EB1786" w14:textId="309CF108" w:rsidR="00FE5823" w:rsidRPr="00FE5823" w:rsidRDefault="00FE5823" w:rsidP="00FE5823">
      <w:pPr>
        <w:ind w:left="1633" w:right="649" w:hanging="360"/>
        <w:rPr>
          <w:lang w:val="el-GR"/>
        </w:rPr>
      </w:pPr>
      <w:r>
        <w:rPr>
          <w:lang w:val="el-GR"/>
        </w:rPr>
        <w:t xml:space="preserve">α) Έχει λάβει έγκριση από το </w:t>
      </w:r>
      <w:proofErr w:type="spellStart"/>
      <w:r>
        <w:rPr>
          <w:lang w:val="el-GR"/>
        </w:rPr>
        <w:t>αποφασίζον</w:t>
      </w:r>
      <w:proofErr w:type="spellEnd"/>
      <w:r>
        <w:rPr>
          <w:lang w:val="el-GR"/>
        </w:rPr>
        <w:t xml:space="preserve"> του όργανο, συμμετοχής και </w:t>
      </w:r>
      <w:r w:rsidRPr="00FE5823">
        <w:rPr>
          <w:lang w:val="el-GR"/>
        </w:rPr>
        <w:t>υποβολής Εκδήλωσης Ενδιαφέροντος στον Διαγωνισμό,</w:t>
      </w:r>
      <w:r w:rsidR="007773F6">
        <w:rPr>
          <w:lang w:val="el-GR"/>
        </w:rPr>
        <w:t xml:space="preserve"> στην οποία </w:t>
      </w:r>
      <w:r w:rsidR="00576045">
        <w:rPr>
          <w:lang w:val="el-GR"/>
        </w:rPr>
        <w:t>ο</w:t>
      </w:r>
      <w:r w:rsidRPr="00FE5823">
        <w:rPr>
          <w:lang w:val="el-GR"/>
        </w:rPr>
        <w:t xml:space="preserve">ρίζεται φυσικό πρόσωπο το οποίο υπογράφει την Εκδήλωση Ενδιαφέροντος και κάθε άλλο έγγραφο που τυχόν απαιτείται για τη νομότυπη συμμετοχή του στο Διαγωνισμό σύμφωνα με τους όρους </w:t>
      </w:r>
      <w:r w:rsidR="007773F6">
        <w:rPr>
          <w:lang w:val="el-GR"/>
        </w:rPr>
        <w:t>της Πρόσκλησης</w:t>
      </w:r>
      <w:r w:rsidRPr="00FE5823">
        <w:rPr>
          <w:lang w:val="el-GR"/>
        </w:rPr>
        <w:t>, και θα εκπροσωπεί το νομικό πρόσωπο στην διαγωνιστική διαδικασία,</w:t>
      </w:r>
      <w:r w:rsidR="007773F6">
        <w:rPr>
          <w:lang w:val="el-GR"/>
        </w:rPr>
        <w:t xml:space="preserve"> και ο</w:t>
      </w:r>
      <w:r w:rsidRPr="00FE5823">
        <w:rPr>
          <w:lang w:val="el-GR"/>
        </w:rPr>
        <w:t>ρίζεται αντίκλητος, εφόσον η εξουσία προς εκπροσώπηση δεν προκύπτει από το καταστατικό ή άλλη πράξη που να έχει δημοσιευθεί.</w:t>
      </w:r>
    </w:p>
    <w:p w14:paraId="7DF258BA" w14:textId="7C8A6BAF" w:rsidR="00FE5823" w:rsidRPr="00FE5823" w:rsidRDefault="007773F6" w:rsidP="00FE5823">
      <w:pPr>
        <w:ind w:left="1633" w:right="649" w:hanging="360"/>
        <w:rPr>
          <w:lang w:val="el-GR"/>
        </w:rPr>
      </w:pPr>
      <w:r>
        <w:rPr>
          <w:lang w:val="el-GR"/>
        </w:rPr>
        <w:t>β</w:t>
      </w:r>
      <w:r w:rsidR="00FE5823" w:rsidRPr="00FE5823">
        <w:rPr>
          <w:lang w:val="el-GR"/>
        </w:rPr>
        <w:t xml:space="preserve">) </w:t>
      </w:r>
      <w:r>
        <w:rPr>
          <w:lang w:val="el-GR"/>
        </w:rPr>
        <w:t>Α</w:t>
      </w:r>
      <w:r w:rsidR="00FE5823" w:rsidRPr="00FE5823">
        <w:rPr>
          <w:lang w:val="el-GR"/>
        </w:rPr>
        <w:t>ποδέχεται όλες τις ευθύνες και υποχρεώσεις για κάθε θέμα σχετικό με την Εκδήλωση Ενδιαφέροντος στον Διαγωνισμό.</w:t>
      </w:r>
    </w:p>
    <w:p w14:paraId="5542CABC" w14:textId="1B2EC916" w:rsidR="00FE5823" w:rsidRPr="00FE5823" w:rsidRDefault="007773F6" w:rsidP="00FE5823">
      <w:pPr>
        <w:ind w:left="1633" w:right="649" w:hanging="360"/>
        <w:rPr>
          <w:lang w:val="el-GR"/>
        </w:rPr>
      </w:pPr>
      <w:r>
        <w:rPr>
          <w:lang w:val="el-GR"/>
        </w:rPr>
        <w:t>γ</w:t>
      </w:r>
      <w:r w:rsidR="00FE5823" w:rsidRPr="00FE5823">
        <w:rPr>
          <w:lang w:val="el-GR"/>
        </w:rPr>
        <w:t xml:space="preserve">) </w:t>
      </w:r>
      <w:proofErr w:type="spellStart"/>
      <w:r>
        <w:rPr>
          <w:lang w:val="el-GR"/>
        </w:rPr>
        <w:t>Ε</w:t>
      </w:r>
      <w:r w:rsidR="00FE5823" w:rsidRPr="00FE5823">
        <w:rPr>
          <w:lang w:val="el-GR"/>
        </w:rPr>
        <w:t>χει</w:t>
      </w:r>
      <w:proofErr w:type="spellEnd"/>
      <w:r w:rsidR="00FE5823" w:rsidRPr="00FE5823">
        <w:rPr>
          <w:lang w:val="el-GR"/>
        </w:rPr>
        <w:t xml:space="preserve"> λάβει γνώση και αποδέχεται ανεπιφύλακτα τους όρους της Πρόσκλησης Εκδήλωσης Ενδιαφέροντος.</w:t>
      </w:r>
    </w:p>
    <w:p w14:paraId="7E686F2D" w14:textId="437C46C4" w:rsidR="00FE5823" w:rsidRPr="00FE5823" w:rsidRDefault="007773F6" w:rsidP="00FE5823">
      <w:pPr>
        <w:ind w:left="1633" w:right="649" w:hanging="360"/>
        <w:rPr>
          <w:lang w:val="el-GR"/>
        </w:rPr>
      </w:pPr>
      <w:r>
        <w:rPr>
          <w:lang w:val="el-GR"/>
        </w:rPr>
        <w:t>δ</w:t>
      </w:r>
      <w:r w:rsidR="00FE5823" w:rsidRPr="00FE5823">
        <w:rPr>
          <w:lang w:val="el-GR"/>
        </w:rPr>
        <w:t xml:space="preserve">) </w:t>
      </w:r>
      <w:r>
        <w:rPr>
          <w:lang w:val="el-GR"/>
        </w:rPr>
        <w:t>Δ</w:t>
      </w:r>
      <w:r w:rsidR="00FE5823" w:rsidRPr="00FE5823">
        <w:rPr>
          <w:lang w:val="el-GR"/>
        </w:rPr>
        <w:t xml:space="preserve">ικαιούται να υποβάλει Εκδήλωση Ενδιαφέροντος και δεν υφίστανται εταιρικοί περιορισμοί, περιορισμοί λόγω ανταγωνισμού ή άλλοι νομικοί περιορισμοί που κωλύουν την υποβολή του Φακέλου Εκδήλωσης Ενδιαφέροντος από τον </w:t>
      </w:r>
      <w:proofErr w:type="spellStart"/>
      <w:r w:rsidR="00FE5823" w:rsidRPr="00FE5823">
        <w:rPr>
          <w:lang w:val="el-GR"/>
        </w:rPr>
        <w:t>υποωψήφιο</w:t>
      </w:r>
      <w:proofErr w:type="spellEnd"/>
      <w:r w:rsidR="00FE5823" w:rsidRPr="00FE5823">
        <w:rPr>
          <w:lang w:val="el-GR"/>
        </w:rPr>
        <w:t>.</w:t>
      </w:r>
    </w:p>
    <w:p w14:paraId="077E0C3C" w14:textId="49830340" w:rsidR="00FE5823" w:rsidRPr="00FE5823" w:rsidRDefault="007773F6" w:rsidP="00FE5823">
      <w:pPr>
        <w:ind w:left="1633" w:right="649" w:hanging="360"/>
        <w:rPr>
          <w:lang w:val="el-GR"/>
        </w:rPr>
      </w:pPr>
      <w:r>
        <w:rPr>
          <w:lang w:val="el-GR"/>
        </w:rPr>
        <w:t>ε</w:t>
      </w:r>
      <w:r w:rsidR="00FE5823" w:rsidRPr="00FE5823">
        <w:rPr>
          <w:lang w:val="el-GR"/>
        </w:rPr>
        <w:t xml:space="preserve">) </w:t>
      </w:r>
      <w:r>
        <w:rPr>
          <w:lang w:val="el-GR"/>
        </w:rPr>
        <w:t>Η</w:t>
      </w:r>
      <w:r w:rsidR="00FE5823" w:rsidRPr="00FE5823">
        <w:rPr>
          <w:lang w:val="el-GR"/>
        </w:rPr>
        <w:t xml:space="preserve"> συμμετοχή του στο Διαγωνισμό λαμβάνει χώρα με αποκλειστική ευθύνη και δαπάνη του ιδίου και δεν γεννάται οποιοδήποτε δικαίωμα αποζημίωσής του από το Δημόσιο, τη Διενεργούσα το Διαγωνισμό Υπηρεσία ή τους υπαλλήλους και συμβούλους αυτών, λόγω αυτής </w:t>
      </w:r>
      <w:proofErr w:type="spellStart"/>
      <w:r w:rsidR="00FE5823" w:rsidRPr="00FE5823">
        <w:rPr>
          <w:lang w:val="el-GR"/>
        </w:rPr>
        <w:t>καθ’εαυτής</w:t>
      </w:r>
      <w:proofErr w:type="spellEnd"/>
      <w:r w:rsidR="00FE5823" w:rsidRPr="00FE5823">
        <w:rPr>
          <w:lang w:val="el-GR"/>
        </w:rPr>
        <w:t xml:space="preserve"> της συμμετοχής του στον Διαγωνισμό.</w:t>
      </w:r>
    </w:p>
    <w:p w14:paraId="09A80915" w14:textId="68911E85" w:rsidR="00FE5823" w:rsidRPr="00FE5823" w:rsidRDefault="007773F6" w:rsidP="00FE5823">
      <w:pPr>
        <w:ind w:left="1633" w:right="649" w:hanging="360"/>
        <w:rPr>
          <w:lang w:val="el-GR"/>
        </w:rPr>
      </w:pPr>
      <w:proofErr w:type="spellStart"/>
      <w:r>
        <w:rPr>
          <w:lang w:val="el-GR"/>
        </w:rPr>
        <w:t>στ</w:t>
      </w:r>
      <w:proofErr w:type="spellEnd"/>
      <w:r w:rsidR="00FE5823" w:rsidRPr="00FE5823">
        <w:rPr>
          <w:lang w:val="el-GR"/>
        </w:rPr>
        <w:t xml:space="preserve">) </w:t>
      </w:r>
      <w:proofErr w:type="spellStart"/>
      <w:r>
        <w:rPr>
          <w:lang w:val="el-GR"/>
        </w:rPr>
        <w:t>Ο</w:t>
      </w:r>
      <w:r w:rsidR="00FE5823" w:rsidRPr="00FE5823">
        <w:rPr>
          <w:lang w:val="el-GR"/>
        </w:rPr>
        <w:t>λες</w:t>
      </w:r>
      <w:proofErr w:type="spellEnd"/>
      <w:r w:rsidR="00FE5823" w:rsidRPr="00FE5823">
        <w:rPr>
          <w:lang w:val="el-GR"/>
        </w:rPr>
        <w:t xml:space="preserve"> οι πληροφορίες, δηλώσεις και δικαιολογητικά ή άλλα συνοδευτικά έγγραφα που υποβλήθηκαν με το Φάκελο Εκδήλωσης Ενδιαφέροντος είναι αληθή και ακριβή και δεν έχουν </w:t>
      </w:r>
      <w:proofErr w:type="spellStart"/>
      <w:r w:rsidR="00FE5823" w:rsidRPr="00FE5823">
        <w:rPr>
          <w:lang w:val="el-GR"/>
        </w:rPr>
        <w:t>αποκρυβεί</w:t>
      </w:r>
      <w:proofErr w:type="spellEnd"/>
      <w:r w:rsidR="00FE5823" w:rsidRPr="00FE5823">
        <w:rPr>
          <w:lang w:val="el-GR"/>
        </w:rPr>
        <w:t xml:space="preserve"> πληροφορίες σχετικές με τον Διαγωνισμό και το υποψήφιο νομικό πρόσωπο.</w:t>
      </w:r>
    </w:p>
    <w:p w14:paraId="0E710F59" w14:textId="13DC2EB6" w:rsidR="00FE5823" w:rsidRPr="00FE5823" w:rsidRDefault="007773F6" w:rsidP="00FE5823">
      <w:pPr>
        <w:ind w:left="1633" w:right="649" w:hanging="360"/>
        <w:rPr>
          <w:lang w:val="el-GR"/>
        </w:rPr>
      </w:pPr>
      <w:r>
        <w:rPr>
          <w:lang w:val="el-GR"/>
        </w:rPr>
        <w:t>ζ</w:t>
      </w:r>
      <w:r w:rsidR="00FE5823" w:rsidRPr="00FE5823">
        <w:rPr>
          <w:lang w:val="el-GR"/>
        </w:rPr>
        <w:t xml:space="preserve">) </w:t>
      </w:r>
      <w:r>
        <w:rPr>
          <w:lang w:val="el-GR"/>
        </w:rPr>
        <w:t xml:space="preserve"> Δ</w:t>
      </w:r>
      <w:r w:rsidR="00FE5823" w:rsidRPr="00FE5823">
        <w:rPr>
          <w:lang w:val="el-GR"/>
        </w:rPr>
        <w:t>εσμεύεται για τη σύσταση της εταιρείας ειδικού σκοπού της παραγράφου 5.1 της Πρόσκλησης Εκδήλωσης Ενδιαφέροντος, σε περίπτωση που ανακηρυχθεί Προτιμητέος Μισθωτής</w:t>
      </w:r>
      <w:r>
        <w:rPr>
          <w:lang w:val="el-GR"/>
        </w:rPr>
        <w:t xml:space="preserve"> (Μόνο στην περίπτωση ένωσης ή κοινοπραξίας)</w:t>
      </w:r>
      <w:r w:rsidR="00FE5823" w:rsidRPr="00FE5823">
        <w:rPr>
          <w:lang w:val="el-GR"/>
        </w:rPr>
        <w:t>.</w:t>
      </w:r>
    </w:p>
    <w:p w14:paraId="22667CF6" w14:textId="42CAA8E3" w:rsidR="00FE5823" w:rsidRPr="00FE5823" w:rsidRDefault="007773F6" w:rsidP="00FE5823">
      <w:pPr>
        <w:ind w:left="1633" w:right="649" w:hanging="360"/>
        <w:rPr>
          <w:lang w:val="el-GR"/>
        </w:rPr>
      </w:pPr>
      <w:r>
        <w:rPr>
          <w:lang w:val="el-GR"/>
        </w:rPr>
        <w:t>η</w:t>
      </w:r>
      <w:r w:rsidR="00FE5823" w:rsidRPr="00FE5823">
        <w:rPr>
          <w:lang w:val="el-GR"/>
        </w:rPr>
        <w:t>) Γνωρίζει ότι ο υπό μίσθωση δημόσιος μεταλλευτικός χώρος θα παραδοθεί «ως έχει και ευρίσκεται» κατά την ημερομηνία παραλαβής-παράδοσης μετά από την υπογραφή της Σύμβασης Μίσθωσης, γεγονός το οποίο ο Ενδιαφερόμενος αποδέχεται πλήρως και ανεπιφυλάκτως.</w:t>
      </w:r>
    </w:p>
    <w:p w14:paraId="32A0328E" w14:textId="166F614B" w:rsidR="00527FBF" w:rsidRPr="00527FBF" w:rsidRDefault="007773F6" w:rsidP="00FE5823">
      <w:pPr>
        <w:ind w:left="1633" w:right="649" w:hanging="360"/>
        <w:rPr>
          <w:lang w:val="el-GR"/>
        </w:rPr>
      </w:pPr>
      <w:r>
        <w:rPr>
          <w:lang w:val="el-GR"/>
        </w:rPr>
        <w:lastRenderedPageBreak/>
        <w:t>θ</w:t>
      </w:r>
      <w:r w:rsidR="00FE5823" w:rsidRPr="00FE5823">
        <w:rPr>
          <w:lang w:val="el-GR"/>
        </w:rPr>
        <w:t xml:space="preserve">) </w:t>
      </w:r>
      <w:r w:rsidR="00AF0767">
        <w:rPr>
          <w:lang w:val="el-GR"/>
        </w:rPr>
        <w:t>Έ</w:t>
      </w:r>
      <w:r w:rsidR="00FE5823" w:rsidRPr="00FE5823">
        <w:rPr>
          <w:lang w:val="el-GR"/>
        </w:rPr>
        <w:t>χει ενημερωθεί για την επεξεργασία προσωπικών δε</w:t>
      </w:r>
      <w:r>
        <w:rPr>
          <w:lang w:val="el-GR"/>
        </w:rPr>
        <w:t xml:space="preserve">δομένων στο πλαίσιο του </w:t>
      </w:r>
      <w:r w:rsidR="00FE5823" w:rsidRPr="00FE5823">
        <w:rPr>
          <w:lang w:val="el-GR"/>
        </w:rPr>
        <w:t>Διαγωνισμού και δηλώνει την ανεπιφύλακτη αποδοχή του για την επεξεργασία των προσωπικών του δεδομένων για όλους τους σκοπούς που αναφέρονται στην Πρόσκληση Εκδήλωσης Ενδιαφέροντος του ΥΠΕΝ.</w:t>
      </w:r>
    </w:p>
    <w:p w14:paraId="76866F82" w14:textId="77777777" w:rsidR="00527FBF" w:rsidRDefault="00527FBF" w:rsidP="00527FBF">
      <w:pPr>
        <w:ind w:left="0" w:right="649" w:firstLine="0"/>
        <w:rPr>
          <w:rFonts w:ascii="Calibri" w:eastAsia="Calibri" w:hAnsi="Calibri" w:cs="Calibri"/>
          <w:b/>
          <w:sz w:val="22"/>
          <w:lang w:val="el-GR"/>
        </w:rPr>
      </w:pPr>
    </w:p>
    <w:p w14:paraId="0BD7449A" w14:textId="264314EC" w:rsidR="001440EC" w:rsidRDefault="00022ED0" w:rsidP="00527FBF">
      <w:pPr>
        <w:ind w:left="0" w:right="649" w:firstLine="0"/>
        <w:rPr>
          <w:rFonts w:ascii="Calibri" w:eastAsia="Calibri" w:hAnsi="Calibri" w:cs="Calibri"/>
          <w:b/>
          <w:lang w:val="el-GR"/>
        </w:rPr>
      </w:pPr>
      <w:r w:rsidRPr="00F17A87">
        <w:rPr>
          <w:rFonts w:ascii="Calibri" w:eastAsia="Calibri" w:hAnsi="Calibri" w:cs="Calibri"/>
          <w:b/>
          <w:sz w:val="22"/>
          <w:lang w:val="el-GR"/>
        </w:rPr>
        <w:t>6.</w:t>
      </w:r>
      <w:r w:rsidRPr="00F17A87">
        <w:rPr>
          <w:rFonts w:ascii="Calibri" w:eastAsia="Calibri" w:hAnsi="Calibri" w:cs="Calibri"/>
          <w:b/>
          <w:sz w:val="22"/>
          <w:lang w:val="el-GR"/>
        </w:rPr>
        <w:tab/>
      </w:r>
      <w:r w:rsidRPr="00F17A87">
        <w:rPr>
          <w:rFonts w:ascii="Calibri" w:eastAsia="Calibri" w:hAnsi="Calibri" w:cs="Calibri"/>
          <w:b/>
          <w:lang w:val="el-GR"/>
        </w:rPr>
        <w:t>Διορισμός αντικλήτου για το Διαγωνισμό</w:t>
      </w:r>
    </w:p>
    <w:p w14:paraId="0D578909" w14:textId="7262778B" w:rsidR="00057629" w:rsidRPr="00F17A87" w:rsidRDefault="00022ED0" w:rsidP="000D6FB7">
      <w:pPr>
        <w:spacing w:after="620" w:line="240" w:lineRule="auto"/>
        <w:ind w:left="0" w:right="649" w:firstLine="0"/>
        <w:rPr>
          <w:lang w:val="el-GR"/>
        </w:rPr>
      </w:pPr>
      <w:r w:rsidRPr="00F17A87">
        <w:rPr>
          <w:lang w:val="el-GR"/>
        </w:rPr>
        <w:t>Ως αντίκλητος του Ενδιαφερόμενου για τη διαγωνιστική διαδικασία έχει νομίμως διοριστεί:</w:t>
      </w:r>
      <w:r w:rsidR="000D6FB7">
        <w:rPr>
          <w:lang w:val="el-GR"/>
        </w:rPr>
        <w:t xml:space="preserve"> </w:t>
      </w:r>
      <w:r w:rsidRPr="00F17A87">
        <w:rPr>
          <w:lang w:val="el-GR"/>
        </w:rPr>
        <w:t xml:space="preserve">ο/η [ονοματεπώνυμο] του [πατρώνυμο], με αριθμό ΑΔΤ […] και ΑΦΜ […], που κατοικεί στο Δήμο […], επί της οδού […] </w:t>
      </w:r>
      <w:r w:rsidRPr="00D569C3">
        <w:rPr>
          <w:lang w:val="el-GR"/>
        </w:rPr>
        <w:t xml:space="preserve">[αριθμός | όροφος], με Τ.Κ. […], τηλέφωνο […], </w:t>
      </w:r>
      <w:r>
        <w:t>e</w:t>
      </w:r>
      <w:r w:rsidRPr="00D569C3">
        <w:rPr>
          <w:lang w:val="el-GR"/>
        </w:rPr>
        <w:t>-</w:t>
      </w:r>
      <w:r>
        <w:t>mail</w:t>
      </w:r>
      <w:r w:rsidRPr="00D569C3">
        <w:rPr>
          <w:lang w:val="el-GR"/>
        </w:rPr>
        <w:t>: […].</w:t>
      </w:r>
      <w:r w:rsidR="000D6FB7">
        <w:rPr>
          <w:lang w:val="el-GR"/>
        </w:rPr>
        <w:t xml:space="preserve"> </w:t>
      </w:r>
      <w:r w:rsidRPr="00F17A87">
        <w:rPr>
          <w:lang w:val="el-GR"/>
        </w:rPr>
        <w:t>Στον ως άνω αντίκλητο του Ενδιαφερόμενου θα γνωστοποιηθεί το αποτέλεσμα της διαγωνιστικής διαδικασίας και θα κοινοποιούνται όλα τα διαδικαστικά έγγραφα που προβλέπονται από την κείμενη νομοθεσία και τις διατάξεις της Πρόσκλησης.</w:t>
      </w:r>
    </w:p>
    <w:p w14:paraId="7230DFC1" w14:textId="01C62B23" w:rsidR="00057629" w:rsidRPr="00E413DB" w:rsidRDefault="00022ED0">
      <w:pPr>
        <w:tabs>
          <w:tab w:val="center" w:pos="7441"/>
          <w:tab w:val="center" w:pos="8959"/>
        </w:tabs>
        <w:spacing w:after="161" w:line="265" w:lineRule="auto"/>
        <w:ind w:left="0" w:firstLine="0"/>
        <w:jc w:val="left"/>
        <w:rPr>
          <w:lang w:val="el-GR"/>
        </w:rPr>
      </w:pPr>
      <w:r>
        <w:rPr>
          <w:rFonts w:ascii="Calibri" w:eastAsia="Calibri" w:hAnsi="Calibri" w:cs="Calibri"/>
          <w:noProof/>
          <w:sz w:val="22"/>
          <w:lang w:val="el-GR" w:eastAsia="el-GR"/>
        </w:rPr>
        <mc:AlternateContent>
          <mc:Choice Requires="wpg">
            <w:drawing>
              <wp:anchor distT="0" distB="0" distL="114300" distR="114300" simplePos="0" relativeHeight="251661312" behindDoc="0" locked="0" layoutInCell="1" allowOverlap="1" wp14:anchorId="1658E25C" wp14:editId="6AF0A91A">
                <wp:simplePos x="0" y="0"/>
                <wp:positionH relativeFrom="column">
                  <wp:posOffset>5123332</wp:posOffset>
                </wp:positionH>
                <wp:positionV relativeFrom="paragraph">
                  <wp:posOffset>125983</wp:posOffset>
                </wp:positionV>
                <wp:extent cx="396723" cy="7441"/>
                <wp:effectExtent l="0" t="0" r="0" b="0"/>
                <wp:wrapNone/>
                <wp:docPr id="147759" name="Group 147759"/>
                <wp:cNvGraphicFramePr/>
                <a:graphic xmlns:a="http://schemas.openxmlformats.org/drawingml/2006/main">
                  <a:graphicData uri="http://schemas.microsoft.com/office/word/2010/wordprocessingGroup">
                    <wpg:wgp>
                      <wpg:cNvGrpSpPr/>
                      <wpg:grpSpPr>
                        <a:xfrm>
                          <a:off x="0" y="0"/>
                          <a:ext cx="396723" cy="7441"/>
                          <a:chOff x="0" y="0"/>
                          <a:chExt cx="396723" cy="7441"/>
                        </a:xfrm>
                      </wpg:grpSpPr>
                      <wps:wsp>
                        <wps:cNvPr id="26151" name="Shape 26151"/>
                        <wps:cNvSpPr/>
                        <wps:spPr>
                          <a:xfrm>
                            <a:off x="0" y="0"/>
                            <a:ext cx="396723" cy="0"/>
                          </a:xfrm>
                          <a:custGeom>
                            <a:avLst/>
                            <a:gdLst/>
                            <a:ahLst/>
                            <a:cxnLst/>
                            <a:rect l="0" t="0" r="0" b="0"/>
                            <a:pathLst>
                              <a:path w="396723">
                                <a:moveTo>
                                  <a:pt x="0" y="0"/>
                                </a:moveTo>
                                <a:lnTo>
                                  <a:pt x="396723" y="0"/>
                                </a:lnTo>
                              </a:path>
                            </a:pathLst>
                          </a:custGeom>
                          <a:ln w="7441"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FA6AFE9" id="Group 147759" o:spid="_x0000_s1026" style="position:absolute;margin-left:403.4pt;margin-top:9.9pt;width:31.25pt;height:.6pt;z-index:251661312" coordsize="396723,7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">
                <v:shape id="Shape 26151" o:spid="_x0000_s1027" style="position:absolute;width:396723;height:0;visibility:visible;mso-wrap-style:square;v-text-anchor:top" coordsize="396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" path="m,l396723,e" filled="f" strokeweight=".20669mm">
                  <v:stroke miterlimit="83231f" joinstyle="miter"/>
                  <v:path arrowok="t" textboxrect="0,0,396723,0"/>
                </v:shape>
              </v:group>
            </w:pict>
          </mc:Fallback>
        </mc:AlternateContent>
      </w:r>
      <w:r w:rsidRPr="00F17A87">
        <w:rPr>
          <w:rFonts w:ascii="Calibri" w:eastAsia="Calibri" w:hAnsi="Calibri" w:cs="Calibri"/>
          <w:sz w:val="22"/>
          <w:lang w:val="el-GR"/>
        </w:rPr>
        <w:tab/>
      </w:r>
      <w:r w:rsidRPr="00F17A87">
        <w:rPr>
          <w:lang w:val="el-GR"/>
        </w:rPr>
        <w:t>Ημερομηνία:</w:t>
      </w:r>
      <w:r w:rsidRPr="00F17A87">
        <w:rPr>
          <w:lang w:val="el-GR"/>
        </w:rPr>
        <w:tab/>
        <w:t>.202</w:t>
      </w:r>
      <w:r w:rsidR="00280E3E" w:rsidRPr="00E413DB">
        <w:rPr>
          <w:lang w:val="el-GR"/>
        </w:rPr>
        <w:t>4</w:t>
      </w:r>
    </w:p>
    <w:p w14:paraId="5804E5E0" w14:textId="77777777" w:rsidR="00057629" w:rsidRPr="00F17A87" w:rsidRDefault="00022ED0">
      <w:pPr>
        <w:spacing w:after="949" w:line="265" w:lineRule="auto"/>
        <w:ind w:left="10" w:right="1131" w:hanging="10"/>
        <w:jc w:val="right"/>
        <w:rPr>
          <w:lang w:val="el-GR"/>
        </w:rPr>
      </w:pPr>
      <w:r w:rsidRPr="00F17A87">
        <w:rPr>
          <w:lang w:val="el-GR"/>
        </w:rPr>
        <w:t>Ο Δηλών</w:t>
      </w:r>
    </w:p>
    <w:p w14:paraId="4EF39878" w14:textId="77777777" w:rsidR="00057629" w:rsidRPr="00F17A87" w:rsidRDefault="00022ED0">
      <w:pPr>
        <w:ind w:left="1000" w:right="649"/>
        <w:rPr>
          <w:lang w:val="el-GR"/>
        </w:rPr>
      </w:pPr>
      <w:r w:rsidRPr="00F17A87">
        <w:rPr>
          <w:lang w:val="el-GR"/>
        </w:rPr>
        <w:t>(Η υπογραφή πρέπει να φέρει θεώρηση γνησίου σύμφωνα με τους όρους της Πρόσκλησης)</w:t>
      </w:r>
    </w:p>
    <w:p w14:paraId="722D021E" w14:textId="77777777" w:rsidR="00057629" w:rsidRPr="00F17A87" w:rsidRDefault="00022ED0">
      <w:pPr>
        <w:numPr>
          <w:ilvl w:val="0"/>
          <w:numId w:val="27"/>
        </w:numPr>
        <w:ind w:right="733" w:hanging="363"/>
        <w:rPr>
          <w:lang w:val="el-GR"/>
        </w:rPr>
      </w:pPr>
      <w:r w:rsidRPr="00F17A87">
        <w:rPr>
          <w:lang w:val="el-GR"/>
        </w:rPr>
        <w:t>Αναγράφεται από τον ενδιαφερόμενο πολίτη ή Αρχή ή η Υπηρεσία του δημοσίου τομέα, που απευθύνεται η αίτηση.</w:t>
      </w:r>
    </w:p>
    <w:p w14:paraId="43B72086" w14:textId="77777777" w:rsidR="00057629" w:rsidRDefault="00022ED0">
      <w:pPr>
        <w:numPr>
          <w:ilvl w:val="0"/>
          <w:numId w:val="27"/>
        </w:numPr>
        <w:ind w:right="733" w:hanging="363"/>
      </w:pPr>
      <w:proofErr w:type="spellStart"/>
      <w:r>
        <w:t>Αν</w:t>
      </w:r>
      <w:proofErr w:type="spellEnd"/>
      <w:r>
        <w:t xml:space="preserve">αγράφεται </w:t>
      </w:r>
      <w:proofErr w:type="spellStart"/>
      <w:r>
        <w:t>ολογράφως</w:t>
      </w:r>
      <w:proofErr w:type="spellEnd"/>
    </w:p>
    <w:p w14:paraId="6367969C" w14:textId="77777777" w:rsidR="00057629" w:rsidRPr="00F17A87" w:rsidRDefault="00022ED0">
      <w:pPr>
        <w:numPr>
          <w:ilvl w:val="0"/>
          <w:numId w:val="27"/>
        </w:numPr>
        <w:spacing w:after="0" w:line="248" w:lineRule="auto"/>
        <w:ind w:right="733" w:hanging="363"/>
        <w:rPr>
          <w:lang w:val="el-GR"/>
        </w:rPr>
      </w:pPr>
      <w:r w:rsidRPr="00F17A87">
        <w:rPr>
          <w:lang w:val="el-GR"/>
        </w:rPr>
        <w:t>«Όποιος εν γνώσει του δηλώνει ψευδή γεγονότα ή αρνείται ή αποκρύπτει τα αληθινά με έγγραφη δήλωση του άρθρου 8 τιμωρείται με φυλάκιση τουλάχιστον τριών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w:t>
      </w:r>
    </w:p>
    <w:p w14:paraId="1809C806" w14:textId="77777777" w:rsidR="00057629" w:rsidRPr="00F17A87" w:rsidRDefault="00022ED0">
      <w:pPr>
        <w:numPr>
          <w:ilvl w:val="0"/>
          <w:numId w:val="27"/>
        </w:numPr>
        <w:ind w:right="733" w:hanging="363"/>
        <w:rPr>
          <w:lang w:val="el-GR"/>
        </w:rPr>
      </w:pPr>
      <w:r w:rsidRPr="00F17A87">
        <w:rPr>
          <w:lang w:val="el-GR"/>
        </w:rPr>
        <w:t>Σε περίπτωση ανεπάρκειας χώρου, η δήλωση συνεχίζεται στην πίσω όψη της και υπογράφεται από τον δηλούντα ή την δηλούσα.</w:t>
      </w:r>
    </w:p>
    <w:p w14:paraId="4A4B507E" w14:textId="77777777" w:rsidR="00057629" w:rsidRPr="00F17A87" w:rsidRDefault="00057629">
      <w:pPr>
        <w:rPr>
          <w:lang w:val="el-GR"/>
        </w:rPr>
        <w:sectPr w:rsidR="00057629" w:rsidRPr="00F17A87" w:rsidSect="00F115E3">
          <w:headerReference w:type="even" r:id="rId13"/>
          <w:headerReference w:type="default" r:id="rId14"/>
          <w:footerReference w:type="even" r:id="rId15"/>
          <w:footerReference w:type="default" r:id="rId16"/>
          <w:headerReference w:type="first" r:id="rId17"/>
          <w:footerReference w:type="first" r:id="rId18"/>
          <w:pgSz w:w="11909" w:h="16860"/>
          <w:pgMar w:top="1368" w:right="781" w:bottom="998" w:left="1247" w:header="720" w:footer="720" w:gutter="0"/>
          <w:cols w:space="720"/>
          <w:titlePg/>
        </w:sectPr>
      </w:pPr>
    </w:p>
    <w:p w14:paraId="465BC219" w14:textId="77777777" w:rsidR="00057629" w:rsidRDefault="00022ED0">
      <w:pPr>
        <w:spacing w:after="172" w:line="265" w:lineRule="auto"/>
        <w:ind w:left="10" w:right="370" w:hanging="10"/>
        <w:jc w:val="center"/>
      </w:pPr>
      <w:r>
        <w:rPr>
          <w:rFonts w:ascii="Calibri" w:eastAsia="Calibri" w:hAnsi="Calibri" w:cs="Calibri"/>
          <w:b/>
        </w:rPr>
        <w:lastRenderedPageBreak/>
        <w:t>ΠΑΡΑΡΑΡΤΗΜΑ 2</w:t>
      </w:r>
    </w:p>
    <w:p w14:paraId="49320822" w14:textId="77777777" w:rsidR="00057629" w:rsidRDefault="00022ED0">
      <w:pPr>
        <w:spacing w:after="343" w:line="265" w:lineRule="auto"/>
        <w:ind w:left="10" w:right="373" w:hanging="10"/>
        <w:jc w:val="center"/>
      </w:pPr>
      <w:r>
        <w:rPr>
          <w:rFonts w:ascii="Calibri" w:eastAsia="Calibri" w:hAnsi="Calibri" w:cs="Calibri"/>
          <w:b/>
        </w:rPr>
        <w:t>[Υπ</w:t>
      </w:r>
      <w:proofErr w:type="spellStart"/>
      <w:r>
        <w:rPr>
          <w:rFonts w:ascii="Calibri" w:eastAsia="Calibri" w:hAnsi="Calibri" w:cs="Calibri"/>
          <w:b/>
        </w:rPr>
        <w:t>όδειγμ</w:t>
      </w:r>
      <w:proofErr w:type="spellEnd"/>
      <w:r>
        <w:rPr>
          <w:rFonts w:ascii="Calibri" w:eastAsia="Calibri" w:hAnsi="Calibri" w:cs="Calibri"/>
          <w:b/>
        </w:rPr>
        <w:t>α Υπ</w:t>
      </w:r>
      <w:proofErr w:type="spellStart"/>
      <w:r>
        <w:rPr>
          <w:rFonts w:ascii="Calibri" w:eastAsia="Calibri" w:hAnsi="Calibri" w:cs="Calibri"/>
          <w:b/>
        </w:rPr>
        <w:t>εύθυνης</w:t>
      </w:r>
      <w:proofErr w:type="spellEnd"/>
      <w:r>
        <w:rPr>
          <w:rFonts w:ascii="Calibri" w:eastAsia="Calibri" w:hAnsi="Calibri" w:cs="Calibri"/>
          <w:b/>
        </w:rPr>
        <w:t xml:space="preserve"> </w:t>
      </w:r>
      <w:proofErr w:type="spellStart"/>
      <w:r>
        <w:rPr>
          <w:rFonts w:ascii="Calibri" w:eastAsia="Calibri" w:hAnsi="Calibri" w:cs="Calibri"/>
          <w:b/>
        </w:rPr>
        <w:t>Δήλωσης</w:t>
      </w:r>
      <w:proofErr w:type="spellEnd"/>
      <w:r>
        <w:rPr>
          <w:rFonts w:ascii="Calibri" w:eastAsia="Calibri" w:hAnsi="Calibri" w:cs="Calibri"/>
          <w:b/>
        </w:rPr>
        <w:t>]</w:t>
      </w:r>
    </w:p>
    <w:p w14:paraId="1F6ECC08" w14:textId="77777777" w:rsidR="00057629" w:rsidRDefault="00022ED0">
      <w:pPr>
        <w:spacing w:after="78" w:line="259" w:lineRule="auto"/>
        <w:ind w:left="4274" w:firstLine="0"/>
        <w:jc w:val="left"/>
      </w:pPr>
      <w:r>
        <w:rPr>
          <w:noProof/>
          <w:lang w:val="el-GR" w:eastAsia="el-GR"/>
        </w:rPr>
        <w:drawing>
          <wp:inline distT="0" distB="0" distL="0" distR="0" wp14:anchorId="2D9447CD" wp14:editId="2C9358F8">
            <wp:extent cx="516890" cy="524510"/>
            <wp:effectExtent l="0" t="0" r="0" b="0"/>
            <wp:docPr id="26405" name="Picture 26405"/>
            <wp:cNvGraphicFramePr/>
            <a:graphic xmlns:a="http://schemas.openxmlformats.org/drawingml/2006/main">
              <a:graphicData uri="http://schemas.openxmlformats.org/drawingml/2006/picture">
                <pic:pic xmlns:pic="http://schemas.openxmlformats.org/drawingml/2006/picture">
                  <pic:nvPicPr>
                    <pic:cNvPr id="26405" name="Picture 26405"/>
                    <pic:cNvPicPr/>
                  </pic:nvPicPr>
                  <pic:blipFill>
                    <a:blip r:embed="rId12"/>
                    <a:stretch>
                      <a:fillRect/>
                    </a:stretch>
                  </pic:blipFill>
                  <pic:spPr>
                    <a:xfrm>
                      <a:off x="0" y="0"/>
                      <a:ext cx="516890" cy="524510"/>
                    </a:xfrm>
                    <a:prstGeom prst="rect">
                      <a:avLst/>
                    </a:prstGeom>
                  </pic:spPr>
                </pic:pic>
              </a:graphicData>
            </a:graphic>
          </wp:inline>
        </w:drawing>
      </w:r>
    </w:p>
    <w:p w14:paraId="789613E9" w14:textId="77777777" w:rsidR="00057629" w:rsidRPr="00F17A87" w:rsidRDefault="00022ED0">
      <w:pPr>
        <w:spacing w:after="143" w:line="265" w:lineRule="auto"/>
        <w:ind w:left="10" w:right="85" w:hanging="10"/>
        <w:jc w:val="center"/>
        <w:rPr>
          <w:lang w:val="el-GR"/>
        </w:rPr>
      </w:pPr>
      <w:r w:rsidRPr="00F17A87">
        <w:rPr>
          <w:rFonts w:ascii="Calibri" w:eastAsia="Calibri" w:hAnsi="Calibri" w:cs="Calibri"/>
          <w:b/>
          <w:lang w:val="el-GR"/>
        </w:rPr>
        <w:t>Υ Π Ε Υ Θ Υ Ν Η  Δ Η Λ Ω Σ Η</w:t>
      </w:r>
    </w:p>
    <w:p w14:paraId="3086DD03" w14:textId="77777777" w:rsidR="00057629" w:rsidRDefault="00022ED0">
      <w:pPr>
        <w:spacing w:after="322" w:line="265" w:lineRule="auto"/>
        <w:ind w:left="10" w:right="89" w:hanging="10"/>
        <w:jc w:val="center"/>
      </w:pPr>
      <w:r>
        <w:t>(</w:t>
      </w:r>
      <w:proofErr w:type="spellStart"/>
      <w:r>
        <w:t>άρθρο</w:t>
      </w:r>
      <w:proofErr w:type="spellEnd"/>
      <w:r>
        <w:t xml:space="preserve"> 8 Ν. 1599/1986)</w:t>
      </w:r>
    </w:p>
    <w:tbl>
      <w:tblPr>
        <w:tblStyle w:val="TableGrid"/>
        <w:tblW w:w="9308" w:type="dxa"/>
        <w:tblInd w:w="39" w:type="dxa"/>
        <w:tblCellMar>
          <w:top w:w="62" w:type="dxa"/>
          <w:left w:w="115" w:type="dxa"/>
          <w:right w:w="115" w:type="dxa"/>
        </w:tblCellMar>
        <w:tblLook w:val="04A0" w:firstRow="1" w:lastRow="0" w:firstColumn="1" w:lastColumn="0" w:noHBand="0" w:noVBand="1"/>
      </w:tblPr>
      <w:tblGrid>
        <w:gridCol w:w="53"/>
        <w:gridCol w:w="1411"/>
        <w:gridCol w:w="986"/>
        <w:gridCol w:w="419"/>
        <w:gridCol w:w="281"/>
        <w:gridCol w:w="920"/>
        <w:gridCol w:w="628"/>
        <w:gridCol w:w="205"/>
        <w:gridCol w:w="77"/>
        <w:gridCol w:w="1350"/>
        <w:gridCol w:w="650"/>
        <w:gridCol w:w="924"/>
        <w:gridCol w:w="543"/>
        <w:gridCol w:w="831"/>
        <w:gridCol w:w="30"/>
      </w:tblGrid>
      <w:tr w:rsidR="00057629" w14:paraId="2A068B0D" w14:textId="77777777">
        <w:trPr>
          <w:gridAfter w:val="1"/>
          <w:wAfter w:w="30" w:type="dxa"/>
          <w:trHeight w:val="974"/>
        </w:trPr>
        <w:tc>
          <w:tcPr>
            <w:tcW w:w="9308" w:type="dxa"/>
            <w:gridSpan w:val="14"/>
            <w:tcBorders>
              <w:top w:val="single" w:sz="5" w:space="0" w:color="000000"/>
              <w:left w:val="single" w:sz="5" w:space="0" w:color="000000"/>
              <w:bottom w:val="single" w:sz="5" w:space="0" w:color="000000"/>
              <w:right w:val="single" w:sz="5" w:space="0" w:color="000000"/>
            </w:tcBorders>
          </w:tcPr>
          <w:p w14:paraId="40D9903C" w14:textId="77777777" w:rsidR="00057629" w:rsidRPr="00F17A87" w:rsidRDefault="00022ED0">
            <w:pPr>
              <w:spacing w:after="0" w:line="240" w:lineRule="auto"/>
              <w:ind w:left="179" w:right="133" w:firstLine="0"/>
              <w:jc w:val="center"/>
              <w:rPr>
                <w:lang w:val="el-GR"/>
              </w:rPr>
            </w:pPr>
            <w:r w:rsidRPr="00F17A87">
              <w:rPr>
                <w:rFonts w:ascii="Calibri" w:eastAsia="Calibri" w:hAnsi="Calibri" w:cs="Calibri"/>
                <w:b/>
                <w:lang w:val="el-GR"/>
              </w:rPr>
              <w:t>Η ακρίβεια των στοιχείων που υποβάλλονται με αυτή τη δήλωση μπορεί να ελεγχθεί με βάση το αρχείο άλλων υπηρεσιών</w:t>
            </w:r>
          </w:p>
          <w:p w14:paraId="757F26F5" w14:textId="77777777" w:rsidR="00057629" w:rsidRDefault="00022ED0">
            <w:pPr>
              <w:spacing w:after="0" w:line="259" w:lineRule="auto"/>
              <w:ind w:left="1130" w:firstLine="0"/>
              <w:jc w:val="center"/>
            </w:pPr>
            <w:r>
              <w:rPr>
                <w:rFonts w:ascii="Calibri" w:eastAsia="Calibri" w:hAnsi="Calibri" w:cs="Calibri"/>
                <w:b/>
              </w:rPr>
              <w:t>(</w:t>
            </w:r>
            <w:proofErr w:type="spellStart"/>
            <w:r>
              <w:rPr>
                <w:rFonts w:ascii="Calibri" w:eastAsia="Calibri" w:hAnsi="Calibri" w:cs="Calibri"/>
                <w:b/>
              </w:rPr>
              <w:t>άρθρο</w:t>
            </w:r>
            <w:proofErr w:type="spellEnd"/>
            <w:r>
              <w:rPr>
                <w:rFonts w:ascii="Calibri" w:eastAsia="Calibri" w:hAnsi="Calibri" w:cs="Calibri"/>
                <w:b/>
              </w:rPr>
              <w:t xml:space="preserve"> 8 παρ 4 Ν. 1599/1986)</w:t>
            </w:r>
          </w:p>
        </w:tc>
      </w:tr>
      <w:tr w:rsidR="00057629" w14:paraId="76951757" w14:textId="77777777">
        <w:tblPrEx>
          <w:tblCellMar>
            <w:top w:w="95" w:type="dxa"/>
            <w:left w:w="104" w:type="dxa"/>
          </w:tblCellMar>
        </w:tblPrEx>
        <w:trPr>
          <w:gridBefore w:val="1"/>
          <w:wBefore w:w="53" w:type="dxa"/>
          <w:trHeight w:val="768"/>
        </w:trPr>
        <w:tc>
          <w:tcPr>
            <w:tcW w:w="1411" w:type="dxa"/>
            <w:tcBorders>
              <w:top w:val="single" w:sz="6" w:space="0" w:color="000000"/>
              <w:left w:val="single" w:sz="6" w:space="0" w:color="000000"/>
              <w:bottom w:val="single" w:sz="6" w:space="0" w:color="000000"/>
              <w:right w:val="single" w:sz="6" w:space="0" w:color="000000"/>
            </w:tcBorders>
          </w:tcPr>
          <w:p w14:paraId="581149EA" w14:textId="77777777" w:rsidR="00057629" w:rsidRDefault="00022ED0">
            <w:pPr>
              <w:spacing w:after="0" w:line="259" w:lineRule="auto"/>
              <w:ind w:left="0" w:firstLine="0"/>
              <w:jc w:val="left"/>
            </w:pPr>
            <w:proofErr w:type="spellStart"/>
            <w:r>
              <w:rPr>
                <w:rFonts w:ascii="Calibri" w:eastAsia="Calibri" w:hAnsi="Calibri" w:cs="Calibri"/>
                <w:b/>
                <w:sz w:val="22"/>
              </w:rPr>
              <w:t>Προς</w:t>
            </w:r>
            <w:proofErr w:type="spellEnd"/>
            <w:r>
              <w:rPr>
                <w:rFonts w:ascii="Calibri" w:eastAsia="Calibri" w:hAnsi="Calibri" w:cs="Calibri"/>
                <w:b/>
                <w:sz w:val="22"/>
              </w:rPr>
              <w:t xml:space="preserve">: </w:t>
            </w:r>
            <w:r>
              <w:rPr>
                <w:rFonts w:ascii="Calibri" w:eastAsia="Calibri" w:hAnsi="Calibri" w:cs="Calibri"/>
                <w:b/>
                <w:sz w:val="22"/>
                <w:vertAlign w:val="superscript"/>
              </w:rPr>
              <w:t>(1)</w:t>
            </w:r>
          </w:p>
        </w:tc>
        <w:tc>
          <w:tcPr>
            <w:tcW w:w="7874" w:type="dxa"/>
            <w:gridSpan w:val="13"/>
            <w:tcBorders>
              <w:top w:val="single" w:sz="6" w:space="0" w:color="000000"/>
              <w:left w:val="single" w:sz="6" w:space="0" w:color="000000"/>
              <w:bottom w:val="single" w:sz="6" w:space="0" w:color="000000"/>
              <w:right w:val="single" w:sz="6" w:space="0" w:color="000000"/>
            </w:tcBorders>
          </w:tcPr>
          <w:p w14:paraId="2A4D67D5" w14:textId="77777777" w:rsidR="00057629" w:rsidRDefault="00022ED0">
            <w:pPr>
              <w:spacing w:after="0" w:line="259" w:lineRule="auto"/>
              <w:ind w:left="0" w:firstLine="0"/>
              <w:jc w:val="left"/>
            </w:pPr>
            <w:r>
              <w:rPr>
                <w:rFonts w:ascii="Calibri" w:eastAsia="Calibri" w:hAnsi="Calibri" w:cs="Calibri"/>
                <w:b/>
                <w:sz w:val="22"/>
              </w:rPr>
              <w:t>ΥΠΟΥΡΓΕΙΟ ΠΕΡΙΒΑΛΛΟΝΤΟΣ ΚΑΙ ΕΝΕΡΓΕΙΑΣ</w:t>
            </w:r>
          </w:p>
        </w:tc>
      </w:tr>
      <w:tr w:rsidR="00057629" w14:paraId="6A86AD57" w14:textId="77777777">
        <w:tblPrEx>
          <w:tblCellMar>
            <w:top w:w="95" w:type="dxa"/>
            <w:left w:w="104" w:type="dxa"/>
          </w:tblCellMar>
        </w:tblPrEx>
        <w:trPr>
          <w:gridBefore w:val="1"/>
          <w:wBefore w:w="53" w:type="dxa"/>
          <w:trHeight w:val="662"/>
        </w:trPr>
        <w:tc>
          <w:tcPr>
            <w:tcW w:w="1411" w:type="dxa"/>
            <w:tcBorders>
              <w:top w:val="single" w:sz="6" w:space="0" w:color="000000"/>
              <w:left w:val="single" w:sz="6" w:space="0" w:color="000000"/>
              <w:bottom w:val="single" w:sz="6" w:space="0" w:color="000000"/>
              <w:right w:val="single" w:sz="6" w:space="0" w:color="000000"/>
            </w:tcBorders>
          </w:tcPr>
          <w:p w14:paraId="50AD50F3" w14:textId="77777777" w:rsidR="00057629" w:rsidRDefault="00022ED0">
            <w:pPr>
              <w:spacing w:after="0" w:line="259" w:lineRule="auto"/>
              <w:ind w:left="0" w:firstLine="0"/>
              <w:jc w:val="left"/>
            </w:pPr>
            <w:r>
              <w:rPr>
                <w:rFonts w:ascii="Calibri" w:eastAsia="Calibri" w:hAnsi="Calibri" w:cs="Calibri"/>
                <w:b/>
                <w:sz w:val="22"/>
              </w:rPr>
              <w:t>O-H</w:t>
            </w:r>
          </w:p>
          <w:p w14:paraId="24076D4B" w14:textId="77777777" w:rsidR="00057629" w:rsidRDefault="00022ED0">
            <w:pPr>
              <w:spacing w:after="0" w:line="259" w:lineRule="auto"/>
              <w:ind w:left="0" w:firstLine="0"/>
              <w:jc w:val="left"/>
            </w:pPr>
            <w:proofErr w:type="spellStart"/>
            <w:r>
              <w:rPr>
                <w:rFonts w:ascii="Calibri" w:eastAsia="Calibri" w:hAnsi="Calibri" w:cs="Calibri"/>
                <w:b/>
                <w:sz w:val="22"/>
              </w:rPr>
              <w:t>Όνομ</w:t>
            </w:r>
            <w:proofErr w:type="spellEnd"/>
            <w:r>
              <w:rPr>
                <w:rFonts w:ascii="Calibri" w:eastAsia="Calibri" w:hAnsi="Calibri" w:cs="Calibri"/>
                <w:b/>
                <w:sz w:val="22"/>
              </w:rPr>
              <w:t>α:</w:t>
            </w:r>
          </w:p>
        </w:tc>
        <w:tc>
          <w:tcPr>
            <w:tcW w:w="3533" w:type="dxa"/>
            <w:gridSpan w:val="7"/>
            <w:tcBorders>
              <w:top w:val="single" w:sz="6" w:space="0" w:color="000000"/>
              <w:left w:val="single" w:sz="6" w:space="0" w:color="000000"/>
              <w:bottom w:val="single" w:sz="6" w:space="0" w:color="000000"/>
              <w:right w:val="single" w:sz="6" w:space="0" w:color="000000"/>
            </w:tcBorders>
          </w:tcPr>
          <w:p w14:paraId="4BF8A91E" w14:textId="77777777" w:rsidR="00057629" w:rsidRDefault="00057629">
            <w:pPr>
              <w:spacing w:after="160" w:line="259" w:lineRule="auto"/>
              <w:ind w:left="0" w:firstLine="0"/>
              <w:jc w:val="left"/>
            </w:pPr>
          </w:p>
        </w:tc>
        <w:tc>
          <w:tcPr>
            <w:tcW w:w="1352" w:type="dxa"/>
            <w:tcBorders>
              <w:top w:val="single" w:sz="6" w:space="0" w:color="000000"/>
              <w:left w:val="single" w:sz="6" w:space="0" w:color="000000"/>
              <w:bottom w:val="single" w:sz="6" w:space="0" w:color="000000"/>
              <w:right w:val="single" w:sz="6" w:space="0" w:color="000000"/>
            </w:tcBorders>
          </w:tcPr>
          <w:p w14:paraId="1D7CB9B2" w14:textId="77777777" w:rsidR="00057629" w:rsidRDefault="00022ED0">
            <w:pPr>
              <w:spacing w:after="0" w:line="259" w:lineRule="auto"/>
              <w:ind w:left="5" w:firstLine="0"/>
              <w:jc w:val="left"/>
            </w:pPr>
            <w:r>
              <w:rPr>
                <w:rFonts w:ascii="Calibri" w:eastAsia="Calibri" w:hAnsi="Calibri" w:cs="Calibri"/>
                <w:b/>
                <w:sz w:val="22"/>
              </w:rPr>
              <w:t>Επ</w:t>
            </w:r>
            <w:proofErr w:type="spellStart"/>
            <w:r>
              <w:rPr>
                <w:rFonts w:ascii="Calibri" w:eastAsia="Calibri" w:hAnsi="Calibri" w:cs="Calibri"/>
                <w:b/>
                <w:sz w:val="22"/>
              </w:rPr>
              <w:t>ώνυμο</w:t>
            </w:r>
            <w:proofErr w:type="spellEnd"/>
          </w:p>
          <w:p w14:paraId="54EC9451" w14:textId="77777777" w:rsidR="00057629" w:rsidRDefault="00022ED0">
            <w:pPr>
              <w:spacing w:after="0" w:line="259" w:lineRule="auto"/>
              <w:ind w:left="5" w:firstLine="0"/>
              <w:jc w:val="left"/>
            </w:pPr>
            <w:r>
              <w:rPr>
                <w:rFonts w:ascii="Calibri" w:eastAsia="Calibri" w:hAnsi="Calibri" w:cs="Calibri"/>
                <w:b/>
                <w:sz w:val="22"/>
              </w:rPr>
              <w:t>:</w:t>
            </w:r>
          </w:p>
        </w:tc>
        <w:tc>
          <w:tcPr>
            <w:tcW w:w="2989" w:type="dxa"/>
            <w:gridSpan w:val="5"/>
            <w:tcBorders>
              <w:top w:val="single" w:sz="6" w:space="0" w:color="000000"/>
              <w:left w:val="single" w:sz="6" w:space="0" w:color="000000"/>
              <w:bottom w:val="single" w:sz="6" w:space="0" w:color="000000"/>
              <w:right w:val="single" w:sz="6" w:space="0" w:color="000000"/>
            </w:tcBorders>
          </w:tcPr>
          <w:p w14:paraId="1302B92D" w14:textId="77777777" w:rsidR="00057629" w:rsidRDefault="00057629">
            <w:pPr>
              <w:spacing w:after="160" w:line="259" w:lineRule="auto"/>
              <w:ind w:left="0" w:firstLine="0"/>
              <w:jc w:val="left"/>
            </w:pPr>
          </w:p>
        </w:tc>
      </w:tr>
      <w:tr w:rsidR="00057629" w14:paraId="1FFB975D" w14:textId="77777777">
        <w:tblPrEx>
          <w:tblCellMar>
            <w:top w:w="95" w:type="dxa"/>
            <w:left w:w="104" w:type="dxa"/>
          </w:tblCellMar>
        </w:tblPrEx>
        <w:trPr>
          <w:gridBefore w:val="1"/>
          <w:wBefore w:w="53" w:type="dxa"/>
          <w:trHeight w:val="420"/>
        </w:trPr>
        <w:tc>
          <w:tcPr>
            <w:tcW w:w="3106" w:type="dxa"/>
            <w:gridSpan w:val="4"/>
            <w:tcBorders>
              <w:top w:val="single" w:sz="6" w:space="0" w:color="000000"/>
              <w:left w:val="single" w:sz="6" w:space="0" w:color="000000"/>
              <w:bottom w:val="single" w:sz="6" w:space="0" w:color="000000"/>
              <w:right w:val="single" w:sz="6" w:space="0" w:color="000000"/>
            </w:tcBorders>
          </w:tcPr>
          <w:p w14:paraId="4BB4D313" w14:textId="77777777" w:rsidR="00057629" w:rsidRDefault="00022ED0">
            <w:pPr>
              <w:spacing w:after="0" w:line="259" w:lineRule="auto"/>
              <w:ind w:left="0" w:firstLine="0"/>
              <w:jc w:val="left"/>
            </w:pPr>
            <w:proofErr w:type="spellStart"/>
            <w:r>
              <w:rPr>
                <w:rFonts w:ascii="Calibri" w:eastAsia="Calibri" w:hAnsi="Calibri" w:cs="Calibri"/>
                <w:b/>
                <w:sz w:val="22"/>
              </w:rPr>
              <w:t>Όνομ</w:t>
            </w:r>
            <w:proofErr w:type="spellEnd"/>
            <w:r>
              <w:rPr>
                <w:rFonts w:ascii="Calibri" w:eastAsia="Calibri" w:hAnsi="Calibri" w:cs="Calibri"/>
                <w:b/>
                <w:sz w:val="22"/>
              </w:rPr>
              <w:t>α και Επ</w:t>
            </w:r>
            <w:proofErr w:type="spellStart"/>
            <w:r>
              <w:rPr>
                <w:rFonts w:ascii="Calibri" w:eastAsia="Calibri" w:hAnsi="Calibri" w:cs="Calibri"/>
                <w:b/>
                <w:sz w:val="22"/>
              </w:rPr>
              <w:t>ώνυμο</w:t>
            </w:r>
            <w:proofErr w:type="spellEnd"/>
            <w:r>
              <w:rPr>
                <w:rFonts w:ascii="Calibri" w:eastAsia="Calibri" w:hAnsi="Calibri" w:cs="Calibri"/>
                <w:b/>
                <w:sz w:val="22"/>
              </w:rPr>
              <w:t xml:space="preserve"> Πα</w:t>
            </w:r>
            <w:proofErr w:type="spellStart"/>
            <w:r>
              <w:rPr>
                <w:rFonts w:ascii="Calibri" w:eastAsia="Calibri" w:hAnsi="Calibri" w:cs="Calibri"/>
                <w:b/>
                <w:sz w:val="22"/>
              </w:rPr>
              <w:t>τέρ</w:t>
            </w:r>
            <w:proofErr w:type="spellEnd"/>
            <w:r>
              <w:rPr>
                <w:rFonts w:ascii="Calibri" w:eastAsia="Calibri" w:hAnsi="Calibri" w:cs="Calibri"/>
                <w:b/>
                <w:sz w:val="22"/>
              </w:rPr>
              <w:t>α:</w:t>
            </w:r>
          </w:p>
        </w:tc>
        <w:tc>
          <w:tcPr>
            <w:tcW w:w="6179" w:type="dxa"/>
            <w:gridSpan w:val="10"/>
            <w:tcBorders>
              <w:top w:val="single" w:sz="6" w:space="0" w:color="000000"/>
              <w:left w:val="single" w:sz="6" w:space="0" w:color="000000"/>
              <w:bottom w:val="single" w:sz="6" w:space="0" w:color="000000"/>
              <w:right w:val="single" w:sz="6" w:space="0" w:color="000000"/>
            </w:tcBorders>
          </w:tcPr>
          <w:p w14:paraId="73124C07" w14:textId="77777777" w:rsidR="00057629" w:rsidRDefault="00057629">
            <w:pPr>
              <w:spacing w:after="160" w:line="259" w:lineRule="auto"/>
              <w:ind w:left="0" w:firstLine="0"/>
              <w:jc w:val="left"/>
            </w:pPr>
          </w:p>
        </w:tc>
      </w:tr>
      <w:tr w:rsidR="00057629" w14:paraId="0C777A2F" w14:textId="77777777">
        <w:tblPrEx>
          <w:tblCellMar>
            <w:top w:w="95" w:type="dxa"/>
            <w:left w:w="104" w:type="dxa"/>
          </w:tblCellMar>
        </w:tblPrEx>
        <w:trPr>
          <w:gridBefore w:val="1"/>
          <w:wBefore w:w="53" w:type="dxa"/>
          <w:trHeight w:val="420"/>
        </w:trPr>
        <w:tc>
          <w:tcPr>
            <w:tcW w:w="3106" w:type="dxa"/>
            <w:gridSpan w:val="4"/>
            <w:tcBorders>
              <w:top w:val="single" w:sz="6" w:space="0" w:color="000000"/>
              <w:left w:val="single" w:sz="6" w:space="0" w:color="000000"/>
              <w:bottom w:val="single" w:sz="6" w:space="0" w:color="000000"/>
              <w:right w:val="single" w:sz="6" w:space="0" w:color="000000"/>
            </w:tcBorders>
          </w:tcPr>
          <w:p w14:paraId="11EA9724" w14:textId="77777777" w:rsidR="00057629" w:rsidRDefault="00022ED0">
            <w:pPr>
              <w:spacing w:after="0" w:line="259" w:lineRule="auto"/>
              <w:ind w:left="0" w:firstLine="0"/>
              <w:jc w:val="left"/>
            </w:pPr>
            <w:proofErr w:type="spellStart"/>
            <w:r>
              <w:rPr>
                <w:rFonts w:ascii="Calibri" w:eastAsia="Calibri" w:hAnsi="Calibri" w:cs="Calibri"/>
                <w:b/>
                <w:sz w:val="22"/>
              </w:rPr>
              <w:t>Όνομ</w:t>
            </w:r>
            <w:proofErr w:type="spellEnd"/>
            <w:r>
              <w:rPr>
                <w:rFonts w:ascii="Calibri" w:eastAsia="Calibri" w:hAnsi="Calibri" w:cs="Calibri"/>
                <w:b/>
                <w:sz w:val="22"/>
              </w:rPr>
              <w:t>α και Επ</w:t>
            </w:r>
            <w:proofErr w:type="spellStart"/>
            <w:r>
              <w:rPr>
                <w:rFonts w:ascii="Calibri" w:eastAsia="Calibri" w:hAnsi="Calibri" w:cs="Calibri"/>
                <w:b/>
                <w:sz w:val="22"/>
              </w:rPr>
              <w:t>ώνυμο</w:t>
            </w:r>
            <w:proofErr w:type="spellEnd"/>
          </w:p>
        </w:tc>
        <w:tc>
          <w:tcPr>
            <w:tcW w:w="6179" w:type="dxa"/>
            <w:gridSpan w:val="10"/>
            <w:tcBorders>
              <w:top w:val="single" w:sz="6" w:space="0" w:color="000000"/>
              <w:left w:val="single" w:sz="6" w:space="0" w:color="000000"/>
              <w:bottom w:val="single" w:sz="6" w:space="0" w:color="000000"/>
              <w:right w:val="single" w:sz="6" w:space="0" w:color="000000"/>
            </w:tcBorders>
          </w:tcPr>
          <w:p w14:paraId="6FB4F713" w14:textId="77777777" w:rsidR="00057629" w:rsidRDefault="00057629">
            <w:pPr>
              <w:spacing w:after="160" w:line="259" w:lineRule="auto"/>
              <w:ind w:left="0" w:firstLine="0"/>
              <w:jc w:val="left"/>
            </w:pPr>
          </w:p>
        </w:tc>
      </w:tr>
      <w:tr w:rsidR="00057629" w14:paraId="4F9B3BDC" w14:textId="77777777">
        <w:tblPrEx>
          <w:tblCellMar>
            <w:top w:w="95" w:type="dxa"/>
            <w:left w:w="104" w:type="dxa"/>
          </w:tblCellMar>
        </w:tblPrEx>
        <w:trPr>
          <w:gridBefore w:val="1"/>
          <w:wBefore w:w="53" w:type="dxa"/>
          <w:trHeight w:val="420"/>
        </w:trPr>
        <w:tc>
          <w:tcPr>
            <w:tcW w:w="3106" w:type="dxa"/>
            <w:gridSpan w:val="4"/>
            <w:tcBorders>
              <w:top w:val="single" w:sz="6" w:space="0" w:color="000000"/>
              <w:left w:val="single" w:sz="6" w:space="0" w:color="000000"/>
              <w:bottom w:val="single" w:sz="6" w:space="0" w:color="000000"/>
              <w:right w:val="single" w:sz="6" w:space="0" w:color="000000"/>
            </w:tcBorders>
          </w:tcPr>
          <w:p w14:paraId="5E970E4D" w14:textId="77777777" w:rsidR="00057629" w:rsidRDefault="00022ED0">
            <w:pPr>
              <w:spacing w:after="0" w:line="259" w:lineRule="auto"/>
              <w:ind w:left="0" w:firstLine="0"/>
              <w:jc w:val="left"/>
            </w:pPr>
            <w:proofErr w:type="spellStart"/>
            <w:r>
              <w:rPr>
                <w:rFonts w:ascii="Calibri" w:eastAsia="Calibri" w:hAnsi="Calibri" w:cs="Calibri"/>
                <w:b/>
                <w:sz w:val="22"/>
              </w:rPr>
              <w:t>Ημερομηνί</w:t>
            </w:r>
            <w:proofErr w:type="spellEnd"/>
            <w:r>
              <w:rPr>
                <w:rFonts w:ascii="Calibri" w:eastAsia="Calibri" w:hAnsi="Calibri" w:cs="Calibri"/>
                <w:b/>
                <w:sz w:val="22"/>
              </w:rPr>
              <w:t xml:space="preserve">α </w:t>
            </w:r>
            <w:proofErr w:type="spellStart"/>
            <w:r>
              <w:rPr>
                <w:rFonts w:ascii="Calibri" w:eastAsia="Calibri" w:hAnsi="Calibri" w:cs="Calibri"/>
                <w:b/>
                <w:sz w:val="22"/>
              </w:rPr>
              <w:t>Γέννησης</w:t>
            </w:r>
            <w:proofErr w:type="spellEnd"/>
            <w:r>
              <w:rPr>
                <w:rFonts w:ascii="Calibri" w:eastAsia="Calibri" w:hAnsi="Calibri" w:cs="Calibri"/>
                <w:b/>
                <w:sz w:val="22"/>
              </w:rPr>
              <w:t xml:space="preserve"> </w:t>
            </w:r>
            <w:r>
              <w:rPr>
                <w:rFonts w:ascii="Calibri" w:eastAsia="Calibri" w:hAnsi="Calibri" w:cs="Calibri"/>
                <w:b/>
                <w:sz w:val="22"/>
                <w:vertAlign w:val="superscript"/>
              </w:rPr>
              <w:t>(2)</w:t>
            </w:r>
            <w:r>
              <w:rPr>
                <w:rFonts w:ascii="Calibri" w:eastAsia="Calibri" w:hAnsi="Calibri" w:cs="Calibri"/>
                <w:b/>
                <w:sz w:val="22"/>
              </w:rPr>
              <w:t>:</w:t>
            </w:r>
          </w:p>
        </w:tc>
        <w:tc>
          <w:tcPr>
            <w:tcW w:w="6179" w:type="dxa"/>
            <w:gridSpan w:val="10"/>
            <w:tcBorders>
              <w:top w:val="single" w:sz="6" w:space="0" w:color="000000"/>
              <w:left w:val="single" w:sz="6" w:space="0" w:color="000000"/>
              <w:bottom w:val="single" w:sz="6" w:space="0" w:color="000000"/>
              <w:right w:val="single" w:sz="6" w:space="0" w:color="000000"/>
            </w:tcBorders>
          </w:tcPr>
          <w:p w14:paraId="640C86C6" w14:textId="77777777" w:rsidR="00057629" w:rsidRDefault="00057629">
            <w:pPr>
              <w:spacing w:after="160" w:line="259" w:lineRule="auto"/>
              <w:ind w:left="0" w:firstLine="0"/>
              <w:jc w:val="left"/>
            </w:pPr>
          </w:p>
        </w:tc>
      </w:tr>
      <w:tr w:rsidR="00057629" w14:paraId="7037FC58" w14:textId="77777777">
        <w:tblPrEx>
          <w:tblCellMar>
            <w:top w:w="95" w:type="dxa"/>
            <w:left w:w="104" w:type="dxa"/>
          </w:tblCellMar>
        </w:tblPrEx>
        <w:trPr>
          <w:gridBefore w:val="1"/>
          <w:wBefore w:w="53" w:type="dxa"/>
          <w:trHeight w:val="418"/>
        </w:trPr>
        <w:tc>
          <w:tcPr>
            <w:tcW w:w="3106" w:type="dxa"/>
            <w:gridSpan w:val="4"/>
            <w:tcBorders>
              <w:top w:val="single" w:sz="6" w:space="0" w:color="000000"/>
              <w:left w:val="single" w:sz="6" w:space="0" w:color="000000"/>
              <w:bottom w:val="single" w:sz="6" w:space="0" w:color="000000"/>
              <w:right w:val="single" w:sz="6" w:space="0" w:color="000000"/>
            </w:tcBorders>
          </w:tcPr>
          <w:p w14:paraId="11545046" w14:textId="77777777" w:rsidR="00057629" w:rsidRDefault="00022ED0">
            <w:pPr>
              <w:spacing w:after="0" w:line="259" w:lineRule="auto"/>
              <w:ind w:left="0" w:firstLine="0"/>
              <w:jc w:val="left"/>
            </w:pPr>
            <w:proofErr w:type="spellStart"/>
            <w:r>
              <w:rPr>
                <w:rFonts w:ascii="Calibri" w:eastAsia="Calibri" w:hAnsi="Calibri" w:cs="Calibri"/>
                <w:b/>
                <w:sz w:val="22"/>
              </w:rPr>
              <w:t>Τό</w:t>
            </w:r>
            <w:proofErr w:type="spellEnd"/>
            <w:r>
              <w:rPr>
                <w:rFonts w:ascii="Calibri" w:eastAsia="Calibri" w:hAnsi="Calibri" w:cs="Calibri"/>
                <w:b/>
                <w:sz w:val="22"/>
              </w:rPr>
              <w:t xml:space="preserve">πος </w:t>
            </w:r>
            <w:proofErr w:type="spellStart"/>
            <w:r>
              <w:rPr>
                <w:rFonts w:ascii="Calibri" w:eastAsia="Calibri" w:hAnsi="Calibri" w:cs="Calibri"/>
                <w:b/>
                <w:sz w:val="22"/>
              </w:rPr>
              <w:t>Γέννησης</w:t>
            </w:r>
            <w:proofErr w:type="spellEnd"/>
            <w:r>
              <w:rPr>
                <w:rFonts w:ascii="Calibri" w:eastAsia="Calibri" w:hAnsi="Calibri" w:cs="Calibri"/>
                <w:b/>
                <w:sz w:val="22"/>
              </w:rPr>
              <w:t>:</w:t>
            </w:r>
          </w:p>
        </w:tc>
        <w:tc>
          <w:tcPr>
            <w:tcW w:w="6179" w:type="dxa"/>
            <w:gridSpan w:val="10"/>
            <w:tcBorders>
              <w:top w:val="single" w:sz="6" w:space="0" w:color="000000"/>
              <w:left w:val="single" w:sz="6" w:space="0" w:color="000000"/>
              <w:bottom w:val="single" w:sz="6" w:space="0" w:color="000000"/>
              <w:right w:val="single" w:sz="6" w:space="0" w:color="000000"/>
            </w:tcBorders>
          </w:tcPr>
          <w:p w14:paraId="6A984FBD" w14:textId="77777777" w:rsidR="00057629" w:rsidRDefault="00057629">
            <w:pPr>
              <w:spacing w:after="160" w:line="259" w:lineRule="auto"/>
              <w:ind w:left="0" w:firstLine="0"/>
              <w:jc w:val="left"/>
            </w:pPr>
          </w:p>
        </w:tc>
      </w:tr>
      <w:tr w:rsidR="00057629" w14:paraId="4535AE95" w14:textId="77777777">
        <w:tblPrEx>
          <w:tblCellMar>
            <w:top w:w="95" w:type="dxa"/>
            <w:left w:w="104" w:type="dxa"/>
          </w:tblCellMar>
        </w:tblPrEx>
        <w:trPr>
          <w:gridBefore w:val="1"/>
          <w:wBefore w:w="53" w:type="dxa"/>
          <w:trHeight w:val="710"/>
        </w:trPr>
        <w:tc>
          <w:tcPr>
            <w:tcW w:w="2402" w:type="dxa"/>
            <w:gridSpan w:val="2"/>
            <w:tcBorders>
              <w:top w:val="single" w:sz="6" w:space="0" w:color="000000"/>
              <w:left w:val="single" w:sz="6" w:space="0" w:color="000000"/>
              <w:bottom w:val="single" w:sz="6" w:space="0" w:color="000000"/>
              <w:right w:val="single" w:sz="6" w:space="0" w:color="000000"/>
            </w:tcBorders>
          </w:tcPr>
          <w:p w14:paraId="2ED8B162" w14:textId="77777777" w:rsidR="00057629" w:rsidRDefault="00022ED0">
            <w:pPr>
              <w:spacing w:after="0" w:line="259" w:lineRule="auto"/>
              <w:ind w:left="0" w:firstLine="0"/>
              <w:jc w:val="left"/>
            </w:pPr>
            <w:proofErr w:type="spellStart"/>
            <w:r>
              <w:rPr>
                <w:rFonts w:ascii="Calibri" w:eastAsia="Calibri" w:hAnsi="Calibri" w:cs="Calibri"/>
                <w:b/>
                <w:sz w:val="22"/>
              </w:rPr>
              <w:t>Αριθ</w:t>
            </w:r>
            <w:proofErr w:type="spellEnd"/>
            <w:r>
              <w:rPr>
                <w:rFonts w:ascii="Calibri" w:eastAsia="Calibri" w:hAnsi="Calibri" w:cs="Calibri"/>
                <w:b/>
                <w:sz w:val="22"/>
              </w:rPr>
              <w:t xml:space="preserve">. </w:t>
            </w:r>
            <w:proofErr w:type="spellStart"/>
            <w:r>
              <w:rPr>
                <w:rFonts w:ascii="Calibri" w:eastAsia="Calibri" w:hAnsi="Calibri" w:cs="Calibri"/>
                <w:b/>
                <w:sz w:val="22"/>
              </w:rPr>
              <w:t>Δελτ</w:t>
            </w:r>
            <w:proofErr w:type="spellEnd"/>
            <w:r>
              <w:rPr>
                <w:rFonts w:ascii="Calibri" w:eastAsia="Calibri" w:hAnsi="Calibri" w:cs="Calibri"/>
                <w:b/>
                <w:sz w:val="22"/>
              </w:rPr>
              <w:t xml:space="preserve">. </w:t>
            </w:r>
          </w:p>
          <w:p w14:paraId="4A19C85B" w14:textId="77777777" w:rsidR="00057629" w:rsidRDefault="00022ED0">
            <w:pPr>
              <w:spacing w:after="0" w:line="259" w:lineRule="auto"/>
              <w:ind w:left="0" w:firstLine="0"/>
              <w:jc w:val="left"/>
            </w:pPr>
            <w:r>
              <w:rPr>
                <w:rFonts w:ascii="Calibri" w:eastAsia="Calibri" w:hAnsi="Calibri" w:cs="Calibri"/>
                <w:b/>
                <w:sz w:val="22"/>
              </w:rPr>
              <w:t>Τα</w:t>
            </w:r>
            <w:proofErr w:type="spellStart"/>
            <w:r>
              <w:rPr>
                <w:rFonts w:ascii="Calibri" w:eastAsia="Calibri" w:hAnsi="Calibri" w:cs="Calibri"/>
                <w:b/>
                <w:sz w:val="22"/>
              </w:rPr>
              <w:t>υτότητ</w:t>
            </w:r>
            <w:proofErr w:type="spellEnd"/>
            <w:r>
              <w:rPr>
                <w:rFonts w:ascii="Calibri" w:eastAsia="Calibri" w:hAnsi="Calibri" w:cs="Calibri"/>
                <w:b/>
                <w:sz w:val="22"/>
              </w:rPr>
              <w:t>ας:</w:t>
            </w:r>
          </w:p>
        </w:tc>
        <w:tc>
          <w:tcPr>
            <w:tcW w:w="4549" w:type="dxa"/>
            <w:gridSpan w:val="8"/>
            <w:tcBorders>
              <w:top w:val="single" w:sz="6" w:space="0" w:color="000000"/>
              <w:left w:val="single" w:sz="6" w:space="0" w:color="000000"/>
              <w:bottom w:val="single" w:sz="6" w:space="0" w:color="000000"/>
              <w:right w:val="single" w:sz="6" w:space="0" w:color="000000"/>
            </w:tcBorders>
          </w:tcPr>
          <w:p w14:paraId="5A281709" w14:textId="77777777" w:rsidR="00057629" w:rsidRDefault="00057629">
            <w:pPr>
              <w:spacing w:after="160" w:line="259" w:lineRule="auto"/>
              <w:ind w:left="0" w:firstLine="0"/>
              <w:jc w:val="left"/>
            </w:pPr>
          </w:p>
        </w:tc>
        <w:tc>
          <w:tcPr>
            <w:tcW w:w="926" w:type="dxa"/>
            <w:tcBorders>
              <w:top w:val="single" w:sz="6" w:space="0" w:color="000000"/>
              <w:left w:val="single" w:sz="6" w:space="0" w:color="000000"/>
              <w:bottom w:val="single" w:sz="6" w:space="0" w:color="000000"/>
              <w:right w:val="single" w:sz="6" w:space="0" w:color="000000"/>
            </w:tcBorders>
          </w:tcPr>
          <w:p w14:paraId="4F089527" w14:textId="77777777" w:rsidR="00057629" w:rsidRDefault="00022ED0">
            <w:pPr>
              <w:spacing w:after="0" w:line="259" w:lineRule="auto"/>
              <w:ind w:left="2" w:firstLine="0"/>
              <w:jc w:val="left"/>
            </w:pPr>
            <w:proofErr w:type="spellStart"/>
            <w:r>
              <w:rPr>
                <w:rFonts w:ascii="Calibri" w:eastAsia="Calibri" w:hAnsi="Calibri" w:cs="Calibri"/>
                <w:b/>
                <w:sz w:val="22"/>
              </w:rPr>
              <w:t>Τηλ</w:t>
            </w:r>
            <w:proofErr w:type="spellEnd"/>
            <w:r>
              <w:rPr>
                <w:rFonts w:ascii="Calibri" w:eastAsia="Calibri" w:hAnsi="Calibri" w:cs="Calibri"/>
                <w:b/>
                <w:sz w:val="22"/>
              </w:rPr>
              <w:t>.:</w:t>
            </w:r>
          </w:p>
        </w:tc>
        <w:tc>
          <w:tcPr>
            <w:tcW w:w="1408" w:type="dxa"/>
            <w:gridSpan w:val="3"/>
            <w:tcBorders>
              <w:top w:val="single" w:sz="6" w:space="0" w:color="000000"/>
              <w:left w:val="single" w:sz="6" w:space="0" w:color="000000"/>
              <w:bottom w:val="single" w:sz="6" w:space="0" w:color="000000"/>
              <w:right w:val="single" w:sz="6" w:space="0" w:color="000000"/>
            </w:tcBorders>
          </w:tcPr>
          <w:p w14:paraId="174ECDB1" w14:textId="77777777" w:rsidR="00057629" w:rsidRDefault="00057629">
            <w:pPr>
              <w:spacing w:after="160" w:line="259" w:lineRule="auto"/>
              <w:ind w:left="0" w:firstLine="0"/>
              <w:jc w:val="left"/>
            </w:pPr>
          </w:p>
        </w:tc>
      </w:tr>
      <w:tr w:rsidR="00057629" w14:paraId="2F84D6E6" w14:textId="77777777">
        <w:tblPrEx>
          <w:tblCellMar>
            <w:top w:w="95" w:type="dxa"/>
            <w:left w:w="104" w:type="dxa"/>
          </w:tblCellMar>
        </w:tblPrEx>
        <w:trPr>
          <w:gridBefore w:val="1"/>
          <w:wBefore w:w="53" w:type="dxa"/>
          <w:trHeight w:val="422"/>
        </w:trPr>
        <w:tc>
          <w:tcPr>
            <w:tcW w:w="2402" w:type="dxa"/>
            <w:gridSpan w:val="2"/>
            <w:tcBorders>
              <w:top w:val="single" w:sz="6" w:space="0" w:color="000000"/>
              <w:left w:val="single" w:sz="6" w:space="0" w:color="000000"/>
              <w:bottom w:val="single" w:sz="6" w:space="0" w:color="000000"/>
              <w:right w:val="single" w:sz="6" w:space="0" w:color="000000"/>
            </w:tcBorders>
          </w:tcPr>
          <w:p w14:paraId="37775535" w14:textId="77777777" w:rsidR="00057629" w:rsidRDefault="00022ED0">
            <w:pPr>
              <w:spacing w:after="0" w:line="259" w:lineRule="auto"/>
              <w:ind w:left="0" w:firstLine="0"/>
              <w:jc w:val="left"/>
            </w:pPr>
            <w:proofErr w:type="spellStart"/>
            <w:r>
              <w:rPr>
                <w:rFonts w:ascii="Calibri" w:eastAsia="Calibri" w:hAnsi="Calibri" w:cs="Calibri"/>
                <w:b/>
                <w:sz w:val="22"/>
              </w:rPr>
              <w:t>Τό</w:t>
            </w:r>
            <w:proofErr w:type="spellEnd"/>
            <w:r>
              <w:rPr>
                <w:rFonts w:ascii="Calibri" w:eastAsia="Calibri" w:hAnsi="Calibri" w:cs="Calibri"/>
                <w:b/>
                <w:sz w:val="22"/>
              </w:rPr>
              <w:t>πος Κα</w:t>
            </w:r>
            <w:proofErr w:type="spellStart"/>
            <w:r>
              <w:rPr>
                <w:rFonts w:ascii="Calibri" w:eastAsia="Calibri" w:hAnsi="Calibri" w:cs="Calibri"/>
                <w:b/>
                <w:sz w:val="22"/>
              </w:rPr>
              <w:t>τοικί</w:t>
            </w:r>
            <w:proofErr w:type="spellEnd"/>
            <w:r>
              <w:rPr>
                <w:rFonts w:ascii="Calibri" w:eastAsia="Calibri" w:hAnsi="Calibri" w:cs="Calibri"/>
                <w:b/>
                <w:sz w:val="22"/>
              </w:rPr>
              <w:t>ας:</w:t>
            </w:r>
          </w:p>
        </w:tc>
        <w:tc>
          <w:tcPr>
            <w:tcW w:w="1630" w:type="dxa"/>
            <w:gridSpan w:val="3"/>
            <w:tcBorders>
              <w:top w:val="single" w:sz="6" w:space="0" w:color="000000"/>
              <w:left w:val="single" w:sz="6" w:space="0" w:color="000000"/>
              <w:bottom w:val="single" w:sz="6" w:space="0" w:color="000000"/>
              <w:right w:val="single" w:sz="6" w:space="0" w:color="000000"/>
            </w:tcBorders>
          </w:tcPr>
          <w:p w14:paraId="780CAC3D" w14:textId="77777777" w:rsidR="00057629" w:rsidRDefault="00057629">
            <w:pPr>
              <w:spacing w:after="160" w:line="259" w:lineRule="auto"/>
              <w:ind w:left="0" w:firstLine="0"/>
              <w:jc w:val="left"/>
            </w:pPr>
          </w:p>
        </w:tc>
        <w:tc>
          <w:tcPr>
            <w:tcW w:w="835" w:type="dxa"/>
            <w:gridSpan w:val="2"/>
            <w:tcBorders>
              <w:top w:val="single" w:sz="6" w:space="0" w:color="000000"/>
              <w:left w:val="single" w:sz="6" w:space="0" w:color="000000"/>
              <w:bottom w:val="single" w:sz="6" w:space="0" w:color="000000"/>
              <w:right w:val="single" w:sz="6" w:space="0" w:color="000000"/>
            </w:tcBorders>
          </w:tcPr>
          <w:p w14:paraId="1938A622" w14:textId="77777777" w:rsidR="00057629" w:rsidRDefault="00022ED0">
            <w:pPr>
              <w:spacing w:after="0" w:line="259" w:lineRule="auto"/>
              <w:ind w:left="7" w:firstLine="0"/>
              <w:jc w:val="left"/>
            </w:pPr>
            <w:proofErr w:type="spellStart"/>
            <w:r>
              <w:rPr>
                <w:rFonts w:ascii="Calibri" w:eastAsia="Calibri" w:hAnsi="Calibri" w:cs="Calibri"/>
                <w:b/>
                <w:sz w:val="22"/>
              </w:rPr>
              <w:t>Οδό</w:t>
            </w:r>
            <w:proofErr w:type="spellEnd"/>
          </w:p>
        </w:tc>
        <w:tc>
          <w:tcPr>
            <w:tcW w:w="2084" w:type="dxa"/>
            <w:gridSpan w:val="3"/>
            <w:tcBorders>
              <w:top w:val="single" w:sz="6" w:space="0" w:color="000000"/>
              <w:left w:val="single" w:sz="6" w:space="0" w:color="000000"/>
              <w:bottom w:val="single" w:sz="6" w:space="0" w:color="000000"/>
              <w:right w:val="single" w:sz="6" w:space="0" w:color="000000"/>
            </w:tcBorders>
          </w:tcPr>
          <w:p w14:paraId="2D4A3780" w14:textId="77777777" w:rsidR="00057629" w:rsidRDefault="00057629">
            <w:pPr>
              <w:spacing w:after="160" w:line="259" w:lineRule="auto"/>
              <w:ind w:left="0" w:firstLine="0"/>
              <w:jc w:val="left"/>
            </w:pPr>
          </w:p>
        </w:tc>
        <w:tc>
          <w:tcPr>
            <w:tcW w:w="926" w:type="dxa"/>
            <w:tcBorders>
              <w:top w:val="single" w:sz="6" w:space="0" w:color="000000"/>
              <w:left w:val="single" w:sz="6" w:space="0" w:color="000000"/>
              <w:bottom w:val="single" w:sz="6" w:space="0" w:color="000000"/>
              <w:right w:val="single" w:sz="6" w:space="0" w:color="000000"/>
            </w:tcBorders>
          </w:tcPr>
          <w:p w14:paraId="133FF87A" w14:textId="77777777" w:rsidR="00057629" w:rsidRDefault="00022ED0">
            <w:pPr>
              <w:spacing w:after="0" w:line="259" w:lineRule="auto"/>
              <w:ind w:left="2" w:firstLine="0"/>
              <w:jc w:val="left"/>
            </w:pPr>
            <w:proofErr w:type="spellStart"/>
            <w:r>
              <w:rPr>
                <w:rFonts w:ascii="Calibri" w:eastAsia="Calibri" w:hAnsi="Calibri" w:cs="Calibri"/>
                <w:b/>
                <w:sz w:val="22"/>
              </w:rPr>
              <w:t>Αριθ</w:t>
            </w:r>
            <w:proofErr w:type="spellEnd"/>
            <w:r>
              <w:rPr>
                <w:rFonts w:ascii="Calibri" w:eastAsia="Calibri" w:hAnsi="Calibri" w:cs="Calibri"/>
                <w:b/>
                <w:sz w:val="22"/>
              </w:rPr>
              <w:t>.</w:t>
            </w:r>
          </w:p>
        </w:tc>
        <w:tc>
          <w:tcPr>
            <w:tcW w:w="545" w:type="dxa"/>
            <w:tcBorders>
              <w:top w:val="single" w:sz="6" w:space="0" w:color="000000"/>
              <w:left w:val="single" w:sz="6" w:space="0" w:color="000000"/>
              <w:bottom w:val="single" w:sz="6" w:space="0" w:color="000000"/>
              <w:right w:val="single" w:sz="6" w:space="0" w:color="000000"/>
            </w:tcBorders>
          </w:tcPr>
          <w:p w14:paraId="182C2508" w14:textId="77777777" w:rsidR="00057629" w:rsidRDefault="00057629">
            <w:pPr>
              <w:spacing w:after="160" w:line="259" w:lineRule="auto"/>
              <w:ind w:left="0" w:firstLine="0"/>
              <w:jc w:val="left"/>
            </w:pPr>
          </w:p>
        </w:tc>
        <w:tc>
          <w:tcPr>
            <w:tcW w:w="863" w:type="dxa"/>
            <w:gridSpan w:val="2"/>
            <w:tcBorders>
              <w:top w:val="single" w:sz="6" w:space="0" w:color="000000"/>
              <w:left w:val="single" w:sz="6" w:space="0" w:color="000000"/>
              <w:bottom w:val="single" w:sz="6" w:space="0" w:color="000000"/>
              <w:right w:val="single" w:sz="6" w:space="0" w:color="000000"/>
            </w:tcBorders>
          </w:tcPr>
          <w:p w14:paraId="70956D09" w14:textId="77777777" w:rsidR="00057629" w:rsidRDefault="00022ED0">
            <w:pPr>
              <w:spacing w:after="0" w:line="259" w:lineRule="auto"/>
              <w:ind w:left="0" w:firstLine="0"/>
              <w:jc w:val="left"/>
            </w:pPr>
            <w:r>
              <w:rPr>
                <w:rFonts w:ascii="Calibri" w:eastAsia="Calibri" w:hAnsi="Calibri" w:cs="Calibri"/>
                <w:b/>
                <w:sz w:val="16"/>
              </w:rPr>
              <w:t>Τ.Κ.:</w:t>
            </w:r>
          </w:p>
        </w:tc>
      </w:tr>
      <w:tr w:rsidR="00057629" w14:paraId="785FF4D2" w14:textId="77777777">
        <w:tblPrEx>
          <w:tblCellMar>
            <w:top w:w="95" w:type="dxa"/>
            <w:left w:w="104" w:type="dxa"/>
          </w:tblCellMar>
        </w:tblPrEx>
        <w:trPr>
          <w:gridBefore w:val="1"/>
          <w:wBefore w:w="53" w:type="dxa"/>
          <w:trHeight w:val="710"/>
        </w:trPr>
        <w:tc>
          <w:tcPr>
            <w:tcW w:w="2823" w:type="dxa"/>
            <w:gridSpan w:val="3"/>
            <w:tcBorders>
              <w:top w:val="single" w:sz="6" w:space="0" w:color="000000"/>
              <w:left w:val="single" w:sz="6" w:space="0" w:color="000000"/>
              <w:bottom w:val="single" w:sz="6" w:space="0" w:color="000000"/>
              <w:right w:val="single" w:sz="6" w:space="0" w:color="000000"/>
            </w:tcBorders>
            <w:vAlign w:val="center"/>
          </w:tcPr>
          <w:p w14:paraId="16350D4C" w14:textId="77777777" w:rsidR="00057629" w:rsidRDefault="00022ED0">
            <w:pPr>
              <w:spacing w:after="0" w:line="259" w:lineRule="auto"/>
              <w:ind w:left="0" w:right="125" w:firstLine="0"/>
              <w:jc w:val="left"/>
            </w:pPr>
            <w:proofErr w:type="spellStart"/>
            <w:r>
              <w:rPr>
                <w:rFonts w:ascii="Calibri" w:eastAsia="Calibri" w:hAnsi="Calibri" w:cs="Calibri"/>
                <w:b/>
                <w:sz w:val="22"/>
              </w:rPr>
              <w:t>Αρ</w:t>
            </w:r>
            <w:proofErr w:type="spellEnd"/>
            <w:r>
              <w:rPr>
                <w:rFonts w:ascii="Calibri" w:eastAsia="Calibri" w:hAnsi="Calibri" w:cs="Calibri"/>
                <w:b/>
                <w:sz w:val="22"/>
              </w:rPr>
              <w:t xml:space="preserve">. </w:t>
            </w:r>
            <w:proofErr w:type="spellStart"/>
            <w:r>
              <w:rPr>
                <w:rFonts w:ascii="Calibri" w:eastAsia="Calibri" w:hAnsi="Calibri" w:cs="Calibri"/>
                <w:b/>
                <w:sz w:val="22"/>
              </w:rPr>
              <w:t>Τηλεομοιοτύ</w:t>
            </w:r>
            <w:proofErr w:type="spellEnd"/>
            <w:r>
              <w:rPr>
                <w:rFonts w:ascii="Calibri" w:eastAsia="Calibri" w:hAnsi="Calibri" w:cs="Calibri"/>
                <w:b/>
                <w:sz w:val="22"/>
              </w:rPr>
              <w:t>που (FAX):</w:t>
            </w:r>
          </w:p>
        </w:tc>
        <w:tc>
          <w:tcPr>
            <w:tcW w:w="1838" w:type="dxa"/>
            <w:gridSpan w:val="3"/>
            <w:tcBorders>
              <w:top w:val="single" w:sz="6" w:space="0" w:color="000000"/>
              <w:left w:val="single" w:sz="6" w:space="0" w:color="000000"/>
              <w:bottom w:val="single" w:sz="6" w:space="0" w:color="000000"/>
              <w:right w:val="single" w:sz="6" w:space="0" w:color="000000"/>
            </w:tcBorders>
          </w:tcPr>
          <w:p w14:paraId="0C4BEAFD" w14:textId="77777777" w:rsidR="00057629" w:rsidRDefault="00057629">
            <w:pPr>
              <w:spacing w:after="160" w:line="259" w:lineRule="auto"/>
              <w:ind w:left="0" w:firstLine="0"/>
              <w:jc w:val="left"/>
            </w:pPr>
          </w:p>
        </w:tc>
        <w:tc>
          <w:tcPr>
            <w:tcW w:w="3216" w:type="dxa"/>
            <w:gridSpan w:val="5"/>
            <w:tcBorders>
              <w:top w:val="single" w:sz="6" w:space="0" w:color="000000"/>
              <w:left w:val="single" w:sz="6" w:space="0" w:color="000000"/>
              <w:bottom w:val="single" w:sz="6" w:space="0" w:color="000000"/>
              <w:right w:val="single" w:sz="6" w:space="0" w:color="000000"/>
            </w:tcBorders>
          </w:tcPr>
          <w:p w14:paraId="57829F3C" w14:textId="77777777" w:rsidR="00057629" w:rsidRDefault="00022ED0">
            <w:pPr>
              <w:spacing w:after="0" w:line="259" w:lineRule="auto"/>
              <w:ind w:left="5" w:firstLine="0"/>
              <w:jc w:val="left"/>
            </w:pPr>
            <w:proofErr w:type="spellStart"/>
            <w:r>
              <w:rPr>
                <w:rFonts w:ascii="Calibri" w:eastAsia="Calibri" w:hAnsi="Calibri" w:cs="Calibri"/>
                <w:b/>
                <w:sz w:val="22"/>
              </w:rPr>
              <w:t>Δνση</w:t>
            </w:r>
            <w:proofErr w:type="spellEnd"/>
            <w:r>
              <w:rPr>
                <w:rFonts w:ascii="Calibri" w:eastAsia="Calibri" w:hAnsi="Calibri" w:cs="Calibri"/>
                <w:b/>
                <w:sz w:val="22"/>
              </w:rPr>
              <w:t xml:space="preserve"> </w:t>
            </w:r>
            <w:proofErr w:type="spellStart"/>
            <w:r>
              <w:rPr>
                <w:rFonts w:ascii="Calibri" w:eastAsia="Calibri" w:hAnsi="Calibri" w:cs="Calibri"/>
                <w:b/>
                <w:sz w:val="22"/>
              </w:rPr>
              <w:t>Ηλεκτρ</w:t>
            </w:r>
            <w:proofErr w:type="spellEnd"/>
            <w:r>
              <w:rPr>
                <w:rFonts w:ascii="Calibri" w:eastAsia="Calibri" w:hAnsi="Calibri" w:cs="Calibri"/>
                <w:b/>
                <w:sz w:val="22"/>
              </w:rPr>
              <w:t>. Τα</w:t>
            </w:r>
            <w:proofErr w:type="spellStart"/>
            <w:r>
              <w:rPr>
                <w:rFonts w:ascii="Calibri" w:eastAsia="Calibri" w:hAnsi="Calibri" w:cs="Calibri"/>
                <w:b/>
                <w:sz w:val="22"/>
              </w:rPr>
              <w:t>χυδρομείου</w:t>
            </w:r>
            <w:proofErr w:type="spellEnd"/>
            <w:r>
              <w:rPr>
                <w:rFonts w:ascii="Calibri" w:eastAsia="Calibri" w:hAnsi="Calibri" w:cs="Calibri"/>
                <w:b/>
                <w:sz w:val="22"/>
              </w:rPr>
              <w:t xml:space="preserve"> (Email):</w:t>
            </w:r>
          </w:p>
        </w:tc>
        <w:tc>
          <w:tcPr>
            <w:tcW w:w="1408" w:type="dxa"/>
            <w:gridSpan w:val="3"/>
            <w:tcBorders>
              <w:top w:val="single" w:sz="6" w:space="0" w:color="000000"/>
              <w:left w:val="single" w:sz="6" w:space="0" w:color="000000"/>
              <w:bottom w:val="single" w:sz="6" w:space="0" w:color="000000"/>
              <w:right w:val="single" w:sz="6" w:space="0" w:color="000000"/>
            </w:tcBorders>
          </w:tcPr>
          <w:p w14:paraId="4923AAE5" w14:textId="77777777" w:rsidR="00057629" w:rsidRDefault="00057629">
            <w:pPr>
              <w:spacing w:after="160" w:line="259" w:lineRule="auto"/>
              <w:ind w:left="0" w:firstLine="0"/>
              <w:jc w:val="left"/>
            </w:pPr>
          </w:p>
        </w:tc>
      </w:tr>
    </w:tbl>
    <w:p w14:paraId="78B794EE" w14:textId="77978B4B" w:rsidR="00057629" w:rsidRPr="00F17A87" w:rsidRDefault="00022ED0" w:rsidP="00B81364">
      <w:pPr>
        <w:ind w:left="4"/>
        <w:rPr>
          <w:lang w:val="el-GR"/>
        </w:rPr>
      </w:pPr>
      <w:r w:rsidRPr="00F17A87">
        <w:rPr>
          <w:lang w:val="el-GR"/>
        </w:rPr>
        <w:t>Με ατομική μου ευθύνη και γνωρίζοντας τις κυρώσεις (3), που προβλέπονται από τις διατάξεις της παρ. 6 του άρθρου 22 του Ν. 1599/1986, υπό την ιδιότητά μου ως νόμιμος εκπρόσωπος (συμπληρώνεται κατά περίπτωση, π.χ. Πρόεδρος και Διευθύνων Σύμβουλος, Διαχειριστής κλπ.)] / νομίμως εξουσιοδοτημένος εκπρόσωπος [</w:t>
      </w:r>
      <w:r w:rsidRPr="00F17A87">
        <w:rPr>
          <w:i/>
          <w:lang w:val="el-GR"/>
        </w:rPr>
        <w:t xml:space="preserve">σε περίπτωση που η παρούσα υποβάλλεται από Τρίτο Μέρος, συμπληρώνεται ως εξής: </w:t>
      </w:r>
      <w:r w:rsidRPr="00F17A87">
        <w:rPr>
          <w:lang w:val="el-GR"/>
        </w:rPr>
        <w:t xml:space="preserve">υπό την ιδιότητά μου ως νόμιμος εκπρόσωπος (συμπληρώνεται κατά περίπτωση, π.χ. Πρόεδρος και Διευθύνων Σύμβουλος, Διαχειριστής  κλπ.)]  / νομίμως εξουσιοδοτημένος εκπρόσωπος της εταιρείας με την επωνυμία «[…]», που εδρεύει στο δήμο […], οδός […] αριθ.[…], με αριθμό ΓΕΜΗ […] και ΑΦΜ [….]] (εφεξής, το </w:t>
      </w:r>
      <w:r w:rsidRPr="00F17A87">
        <w:rPr>
          <w:lang w:val="el-GR"/>
        </w:rPr>
        <w:lastRenderedPageBreak/>
        <w:t xml:space="preserve">«Τρίτο Μέρος»), η οποία παρέχει χρηματοοικονομική / τεχνική στήριξη] της εταιρείας με την επωνυμία «[…]», που εδρεύει στο δήμο […], οδός […] αριθ.[…], με αριθμό ΓΕΜΗ […] και ΑΦΜ [….] (εφεξής ο  «Ενδιαφερόμενος»),  η  οποία  υποβάλει  μη δεσμευτική Εκδήλωση Ενδιαφέροντος στο δημόσιο διεθνή ανοιχτό διαγωνισμό για την εκμίσθωση των δικαιωμάτων έρευνας και εκμετάλλευσης μεταλλευτικών ορυκτών του Ελληνικού Δημοσίου σε τμήμα εκτάσεως </w:t>
      </w:r>
      <w:r w:rsidR="00CA3BD3" w:rsidRPr="00CA3BD3">
        <w:rPr>
          <w:lang w:val="el-GR"/>
        </w:rPr>
        <w:t xml:space="preserve">9,02 </w:t>
      </w:r>
      <w:r>
        <w:t>km</w:t>
      </w:r>
      <w:r w:rsidRPr="00F17A87">
        <w:rPr>
          <w:vertAlign w:val="superscript"/>
          <w:lang w:val="el-GR"/>
        </w:rPr>
        <w:t xml:space="preserve">2  </w:t>
      </w:r>
      <w:r w:rsidRPr="00F17A87">
        <w:rPr>
          <w:lang w:val="el-GR"/>
        </w:rPr>
        <w:t xml:space="preserve">του Δημόσιου Μεταλλευτικού Χώρου   </w:t>
      </w:r>
      <w:r w:rsidR="00B81364" w:rsidRPr="00B81364">
        <w:rPr>
          <w:lang w:val="el-GR"/>
        </w:rPr>
        <w:t xml:space="preserve">Νήσου Χίου, Δήμου Χίου, Περιφέρειας Βορείου Αιγαίου </w:t>
      </w:r>
      <w:r w:rsidRPr="00F17A87">
        <w:rPr>
          <w:lang w:val="el-GR"/>
        </w:rPr>
        <w:t>(εφεξής   η</w:t>
      </w:r>
    </w:p>
    <w:p w14:paraId="35D97196" w14:textId="77777777" w:rsidR="00057629" w:rsidRPr="00F17A87" w:rsidRDefault="00022ED0">
      <w:pPr>
        <w:spacing w:after="166"/>
        <w:ind w:left="4" w:right="5"/>
        <w:rPr>
          <w:lang w:val="el-GR"/>
        </w:rPr>
      </w:pPr>
      <w:r w:rsidRPr="00F17A87">
        <w:rPr>
          <w:lang w:val="el-GR"/>
        </w:rPr>
        <w:t>«Εκδήλωση Ενδιαφέροντος») σε συνέχεια σχετικής Πρόσκλησης Εκδήλωσης Ενδιαφέροντος του ΥΠΕΝ (εφεξής, η «Πρόσκληση»), δηλώνω ρητώς, ανεπιφυλάκτως και ανεκκλήτως, ότι:</w:t>
      </w:r>
    </w:p>
    <w:p w14:paraId="71E75C88" w14:textId="77777777" w:rsidR="00057629" w:rsidRPr="00F17A87" w:rsidRDefault="00022ED0">
      <w:pPr>
        <w:spacing w:after="330"/>
        <w:ind w:left="4" w:right="6"/>
        <w:rPr>
          <w:lang w:val="el-GR"/>
        </w:rPr>
      </w:pPr>
      <w:r w:rsidRPr="00F17A87">
        <w:rPr>
          <w:lang w:val="el-GR"/>
        </w:rPr>
        <w:t>Δεν συντρέχουν στο πρόσωπό μου όσο και στο πρόσωπο του Ενδιαφερόμενου/Τρίτου Μέρους οι γενικοί λόγοι αποκλεισμού της παραγράφου 6.1 και 6.2 της Πρόσκλησης, και συγκεκριμένα:</w:t>
      </w:r>
    </w:p>
    <w:p w14:paraId="53D5D3D4" w14:textId="77777777" w:rsidR="00057629" w:rsidRPr="00F17A87" w:rsidRDefault="00022ED0">
      <w:pPr>
        <w:numPr>
          <w:ilvl w:val="0"/>
          <w:numId w:val="28"/>
        </w:numPr>
        <w:ind w:right="326" w:hanging="360"/>
        <w:rPr>
          <w:lang w:val="el-GR"/>
        </w:rPr>
      </w:pPr>
      <w:r w:rsidRPr="00F17A87">
        <w:rPr>
          <w:lang w:val="el-GR"/>
        </w:rPr>
        <w:t>δεν τελώ σε πτώχευση, πτωχευτικό συμβιβασμό, συνδιαλλαγή εξυγίανση, αναδιοργάνωση, απλή εκκαθάριση, ειδική  εκκαθάριση,  ειδική  διαχείριση, αναγκαστική διαχείριση από εκκαθαριστή ή από το δικαστήριο, αναστολή ή παύση δραστηριότητας, λύση ή σε οποιαδήποτε διαδικασία αφερεγγυότητας ή άλλη ανάλογη κατάσταση που προκύπτει από παρόμοια διαδικασία προβλεπόμενη στις εθνικές νομοθετικές και κανονιστικές διατάξεις, ούτε εκκρεμεί σε βάρος εμού του Ενδιαφερόμενου αίτηση για την υπαγωγή μου στις ως άνω καταστάσεις ή έχει εκδοθεί σχετική απόφαση Δικαστηρίου ή άλλης αρχής.</w:t>
      </w:r>
    </w:p>
    <w:p w14:paraId="4D2C40C2" w14:textId="77777777" w:rsidR="00057629" w:rsidRPr="00F17A87" w:rsidRDefault="00022ED0">
      <w:pPr>
        <w:numPr>
          <w:ilvl w:val="0"/>
          <w:numId w:val="28"/>
        </w:numPr>
        <w:ind w:right="326" w:hanging="360"/>
        <w:rPr>
          <w:lang w:val="el-GR"/>
        </w:rPr>
      </w:pPr>
      <w:r w:rsidRPr="00F17A87">
        <w:rPr>
          <w:lang w:val="el-GR"/>
        </w:rPr>
        <w:t>Δεν έχω καταδικαστεί με τελεσίδικη δικαστική απόφαση για ένα από τα κατωτέρω αδικήματα:</w:t>
      </w:r>
    </w:p>
    <w:p w14:paraId="35BD3D07" w14:textId="77777777" w:rsidR="00057629" w:rsidRPr="00F17A87" w:rsidRDefault="00022ED0">
      <w:pPr>
        <w:ind w:left="1006" w:hanging="284"/>
        <w:rPr>
          <w:lang w:val="el-GR"/>
        </w:rPr>
      </w:pPr>
      <w:r w:rsidRPr="00F17A87">
        <w:rPr>
          <w:lang w:val="el-GR"/>
        </w:rPr>
        <w:t xml:space="preserve">(α) Συμμετοχή σε εγκληματική οργάνωση, όπως αυτή ορίζεται στο Άρθρο 2 της υπ’ </w:t>
      </w:r>
      <w:proofErr w:type="spellStart"/>
      <w:r w:rsidRPr="00F17A87">
        <w:rPr>
          <w:lang w:val="el-GR"/>
        </w:rPr>
        <w:t>Αριθμ</w:t>
      </w:r>
      <w:proofErr w:type="spellEnd"/>
      <w:r w:rsidRPr="00F17A87">
        <w:rPr>
          <w:lang w:val="el-GR"/>
        </w:rPr>
        <w:t xml:space="preserve">. 2008/841/ΔΕΥ Απόφασης-Πλαισίου του Συμβουλίου της 24ης Οκτωβρίου </w:t>
      </w:r>
    </w:p>
    <w:p w14:paraId="37DAF442" w14:textId="77777777" w:rsidR="00057629" w:rsidRPr="00F17A87" w:rsidRDefault="00022ED0">
      <w:pPr>
        <w:spacing w:after="12" w:line="265" w:lineRule="auto"/>
        <w:ind w:left="10" w:right="4" w:hanging="10"/>
        <w:jc w:val="right"/>
        <w:rPr>
          <w:lang w:val="el-GR"/>
        </w:rPr>
      </w:pPr>
      <w:r w:rsidRPr="00F17A87">
        <w:rPr>
          <w:lang w:val="el-GR"/>
        </w:rPr>
        <w:t xml:space="preserve">2008, για την καταπολέμηση του οργανωμένου εγκλήματος (ΕΕ </w:t>
      </w:r>
      <w:r>
        <w:t>L</w:t>
      </w:r>
      <w:r w:rsidRPr="00F17A87">
        <w:rPr>
          <w:lang w:val="el-GR"/>
        </w:rPr>
        <w:t xml:space="preserve"> 300 από </w:t>
      </w:r>
    </w:p>
    <w:p w14:paraId="65D96316" w14:textId="77777777" w:rsidR="00057629" w:rsidRPr="00F17A87" w:rsidRDefault="00022ED0">
      <w:pPr>
        <w:spacing w:line="265" w:lineRule="auto"/>
        <w:ind w:left="1016" w:hanging="10"/>
        <w:jc w:val="left"/>
        <w:rPr>
          <w:lang w:val="el-GR"/>
        </w:rPr>
      </w:pPr>
      <w:r w:rsidRPr="00F17A87">
        <w:rPr>
          <w:lang w:val="el-GR"/>
        </w:rPr>
        <w:t>11.11.2008, σελίδες 42-45).</w:t>
      </w:r>
    </w:p>
    <w:p w14:paraId="5FBB3E66" w14:textId="77777777" w:rsidR="00057629" w:rsidRPr="00F17A87" w:rsidRDefault="00022ED0">
      <w:pPr>
        <w:ind w:left="1035" w:right="35" w:hanging="281"/>
        <w:rPr>
          <w:lang w:val="el-GR"/>
        </w:rPr>
      </w:pPr>
      <w:r w:rsidRPr="00F17A87">
        <w:rPr>
          <w:lang w:val="el-GR"/>
        </w:rPr>
        <w:t xml:space="preserve">(β)  Δωροδοκία, όπως ορίζεται στο Άρθρο 3 της Σύμβασης περί  καταπολεμήσεως της διαφθοράς στην οποία ενέχονται υπάλληλοι των Ευρωπαϊκών Κοινοτήτων ή των κρατών-μελών της Ευρωπαϊκής Ένωσης (ΕΕ </w:t>
      </w:r>
      <w:r>
        <w:t>C</w:t>
      </w:r>
      <w:r w:rsidRPr="00F17A87">
        <w:rPr>
          <w:lang w:val="el-GR"/>
        </w:rPr>
        <w:t xml:space="preserve"> 195 της 25.06.1997, σελ. 1-11) και στο Άρθρο 2 παράγραφος 1 της υπ’ </w:t>
      </w:r>
      <w:proofErr w:type="spellStart"/>
      <w:r w:rsidRPr="00F17A87">
        <w:rPr>
          <w:lang w:val="el-GR"/>
        </w:rPr>
        <w:t>αριθμ</w:t>
      </w:r>
      <w:proofErr w:type="spellEnd"/>
      <w:r w:rsidRPr="00F17A87">
        <w:rPr>
          <w:lang w:val="el-GR"/>
        </w:rPr>
        <w:t xml:space="preserve">. 2003/568/ΔΕΥ Απόφασης Πλαισίου του Συμβουλίου της 22ας Ιουλίου 2003 για την καταπολέμηση της δωροδοκίας στον ιδιωτικό τομέα (ΕΕ </w:t>
      </w:r>
      <w:r>
        <w:t>L</w:t>
      </w:r>
      <w:r w:rsidRPr="00F17A87">
        <w:rPr>
          <w:lang w:val="el-GR"/>
        </w:rPr>
        <w:t xml:space="preserve"> 192 της 31.07.2003, σελίδες 54 -56), καθώς και όπως ορίζεται στην ελληνική νομοθεσία και/ή στο δίκαιο της χώρας σύστασης/εγκατάστασης (ανάλογα με την περίπτωση) του Ενδιαφερόμενου.</w:t>
      </w:r>
    </w:p>
    <w:p w14:paraId="2D55AF1D" w14:textId="77777777" w:rsidR="00057629" w:rsidRPr="00F17A87" w:rsidRDefault="00022ED0">
      <w:pPr>
        <w:ind w:left="724" w:right="4"/>
        <w:rPr>
          <w:lang w:val="el-GR"/>
        </w:rPr>
      </w:pPr>
      <w:r w:rsidRPr="00F17A87">
        <w:rPr>
          <w:lang w:val="el-GR"/>
        </w:rPr>
        <w:t xml:space="preserve">(γ) Απάτη, κατά την έννοια του Άρθρων 2 και 3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(ΕΕ </w:t>
      </w:r>
      <w:r>
        <w:t>L</w:t>
      </w:r>
      <w:r w:rsidRPr="00F17A87">
        <w:rPr>
          <w:lang w:val="el-GR"/>
        </w:rPr>
        <w:t xml:space="preserve"> 198 από 28.07.2017, σελίδες 29- 41).</w:t>
      </w:r>
    </w:p>
    <w:p w14:paraId="4B2BC021" w14:textId="77777777" w:rsidR="00057629" w:rsidRPr="00F17A87" w:rsidRDefault="00022ED0">
      <w:pPr>
        <w:ind w:left="1035" w:right="80" w:hanging="281"/>
        <w:rPr>
          <w:lang w:val="el-GR"/>
        </w:rPr>
      </w:pPr>
      <w:r w:rsidRPr="00F17A87">
        <w:rPr>
          <w:lang w:val="el-GR"/>
        </w:rPr>
        <w:t xml:space="preserve">(δ) Τρομοκρατικά εγκλήματα ή εγκλήματα συνδεόμενα με </w:t>
      </w:r>
      <w:proofErr w:type="spellStart"/>
      <w:r w:rsidRPr="00F17A87">
        <w:rPr>
          <w:lang w:val="el-GR"/>
        </w:rPr>
        <w:t>τρομοκρατικέςδραστηριότητες</w:t>
      </w:r>
      <w:proofErr w:type="spellEnd"/>
      <w:r w:rsidRPr="00F17A87">
        <w:rPr>
          <w:lang w:val="el-GR"/>
        </w:rPr>
        <w:t xml:space="preserve">, κατά τα  οριζόμενα στα Άρθρα 2-12 της Οδηγίας (ΕΕ) 2017/541 του Ευρωπαϊκού Κοινοβουλίου και του Συμβουλίου της 15ης </w:t>
      </w:r>
      <w:r w:rsidRPr="00F17A87">
        <w:rPr>
          <w:lang w:val="el-GR"/>
        </w:rPr>
        <w:lastRenderedPageBreak/>
        <w:t xml:space="preserve">Μαρτίου 2017 για την καταπολέμηση της τρομοκρατίας και την αντικατάσταση της απόφασης πλαισίου 2002/475/ΔΕΥ του Συμβουλίου και για την τροποποίηση της απόφασης 2005/671/ΔΕΥ του Συμβουλίου (ΕΕ </w:t>
      </w:r>
      <w:r>
        <w:t>L</w:t>
      </w:r>
      <w:r w:rsidRPr="00F17A87">
        <w:rPr>
          <w:lang w:val="el-GR"/>
        </w:rPr>
        <w:t xml:space="preserve"> 88 από 31.03.2017, σελίδες 6-21) ή ηθική αυτουργία, υποβοήθηση ή συνέργεια ή απόπειρα διάπραξης τέτοιας αξιόποινης πράξης, κατά τα αναφερόμενα στο Άρθρο 14 της εν λόγω Οδηγίας.</w:t>
      </w:r>
    </w:p>
    <w:p w14:paraId="68768E99" w14:textId="77777777" w:rsidR="00057629" w:rsidRPr="00F17A87" w:rsidRDefault="00022ED0">
      <w:pPr>
        <w:spacing w:after="72"/>
        <w:ind w:left="1006" w:right="3" w:hanging="284"/>
        <w:rPr>
          <w:lang w:val="el-GR"/>
        </w:rPr>
      </w:pPr>
      <w:r w:rsidRPr="00F17A87">
        <w:rPr>
          <w:lang w:val="el-GR"/>
        </w:rPr>
        <w:t>(ε) Νομιμοποίηση εσόδων από παράνομες δραστηριότητες ή χρηματοδότηση της τρομοκρατίας, όπως ορίζονται στο Άρθρο 1(3) της Οδηγίας (ΕΕ) 2015/849 του Ευρωπαϊκού Κοινοβουλίου και του Συμβουλίου της 20ης Μαΐου 2015 σχετικά µε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όπως τροποποιήθηκε και ισχύει, η οποία έχει ενσωματωθεί στο ελληνικό δίκαιο με το ν. 4557/2018 (ΦΕΚ 139/Α/30.07.2018).</w:t>
      </w:r>
    </w:p>
    <w:p w14:paraId="274970E7" w14:textId="77777777" w:rsidR="00057629" w:rsidRPr="00F17A87" w:rsidRDefault="00022ED0">
      <w:pPr>
        <w:spacing w:after="25"/>
        <w:ind w:left="1006" w:right="3" w:hanging="284"/>
        <w:rPr>
          <w:lang w:val="el-GR"/>
        </w:rPr>
      </w:pPr>
      <w:r w:rsidRPr="00F17A87">
        <w:rPr>
          <w:lang w:val="el-GR"/>
        </w:rPr>
        <w:t>(</w:t>
      </w:r>
      <w:proofErr w:type="spellStart"/>
      <w:r w:rsidRPr="00F17A87">
        <w:rPr>
          <w:lang w:val="el-GR"/>
        </w:rPr>
        <w:t>στ</w:t>
      </w:r>
      <w:proofErr w:type="spellEnd"/>
      <w:r w:rsidRPr="00F17A87">
        <w:rPr>
          <w:lang w:val="el-GR"/>
        </w:rPr>
        <w:t xml:space="preserve">) Παιδική εργασία και άλλες μορφές εμπορίας ανθρώπων, κατά τα οριζόμενα στο Άρθρο 2 της Οδηγίας 2011/36/ΕΕ του Ευρωπαϊκού Κοινοβουλίου και του Συμβουλίου της 5ης Απριλίου 2011 για την πρόληψη και καταπολέμηση της εμπορίας ανθρώπων και για την προστασία των θυμάτων της, και για την αντικατάσταση της </w:t>
      </w:r>
      <w:proofErr w:type="spellStart"/>
      <w:r w:rsidRPr="00F17A87">
        <w:rPr>
          <w:lang w:val="el-GR"/>
        </w:rPr>
        <w:t>ΑπόφασηςΠλαίσιο</w:t>
      </w:r>
      <w:proofErr w:type="spellEnd"/>
      <w:r w:rsidRPr="00F17A87">
        <w:rPr>
          <w:lang w:val="el-GR"/>
        </w:rPr>
        <w:t xml:space="preserve"> του Συμβουλίου με αριθμό 2002/629/ΔΕΥ (ΕΕ </w:t>
      </w:r>
      <w:r>
        <w:t>L</w:t>
      </w:r>
      <w:r w:rsidRPr="00F17A87">
        <w:rPr>
          <w:lang w:val="el-GR"/>
        </w:rPr>
        <w:t xml:space="preserve"> 101, 15.4.2011, σελίδα 1), που έχει ενσωματωθεί στο ελληνικό δίκαιο με το ν. 4198/2013 (ΦΕΚ 215/Α/11.10.2013).</w:t>
      </w:r>
    </w:p>
    <w:p w14:paraId="477D2848" w14:textId="77777777" w:rsidR="00057629" w:rsidRPr="00F17A87" w:rsidRDefault="00022ED0">
      <w:pPr>
        <w:numPr>
          <w:ilvl w:val="0"/>
          <w:numId w:val="29"/>
        </w:numPr>
        <w:spacing w:after="64"/>
        <w:ind w:right="1" w:hanging="360"/>
        <w:rPr>
          <w:lang w:val="el-GR"/>
        </w:rPr>
      </w:pPr>
      <w:r w:rsidRPr="00F17A87">
        <w:rPr>
          <w:lang w:val="el-GR"/>
        </w:rPr>
        <w:t xml:space="preserve">δεν έχω αθετήσει τις υποχρεώσεις μου που σχετίζονται με την καταβολή φόρων ή εισφορών κοινωνικής ασφάλισης εφόσον αυτό πιστοποιείται από δικαστική απόφαση με ισχύ </w:t>
      </w:r>
      <w:proofErr w:type="spellStart"/>
      <w:r w:rsidRPr="00F17A87">
        <w:rPr>
          <w:lang w:val="el-GR"/>
        </w:rPr>
        <w:t>δεδικασμένου</w:t>
      </w:r>
      <w:proofErr w:type="spellEnd"/>
      <w:r w:rsidRPr="00F17A87">
        <w:rPr>
          <w:lang w:val="el-GR"/>
        </w:rPr>
        <w:t xml:space="preserve"> ή διοικητική απόφαση με δεσμευτική ισχύ σύμφωνα με τη νομοθεσία της χώρας καταγωγής / σύστασης / εγκατάστασης και είμαι, κατά την καταληκτική ημερομηνία υποβολής των εκδηλώσεων ενδιαφέροντος, ασφαλιστικά και φορολογικά ενήμερος.</w:t>
      </w:r>
    </w:p>
    <w:p w14:paraId="277F2E3F" w14:textId="77777777" w:rsidR="00057629" w:rsidRPr="00F17A87" w:rsidRDefault="00022ED0">
      <w:pPr>
        <w:numPr>
          <w:ilvl w:val="0"/>
          <w:numId w:val="29"/>
        </w:numPr>
        <w:spacing w:after="95"/>
        <w:ind w:right="1" w:hanging="360"/>
        <w:rPr>
          <w:lang w:val="el-GR"/>
        </w:rPr>
      </w:pPr>
      <w:r w:rsidRPr="00F17A87">
        <w:rPr>
          <w:lang w:val="el-GR"/>
        </w:rPr>
        <w:t xml:space="preserve">δεν έχω την κατοικία μου /ή την καταστατική ή  πραγματική  μου  έδρα  ή εγκατάσταση σε (α) Μη Συνεργάσιμα Κράτη, όπως αυτά ορίζονται στο άρθρο 65 του Ελληνικού Κώδικα Φορολογίας Εισοδήματος (Νόμος 4172/2013, όπως τροποποιήθηκε και ισχύει, ΦΕΚ Α’  167/23.07.2013)  και  απαριθμούνται  στην Υπουργική Απόφαση με αριθμό 1353/2019 του Υπουργού και Υφυπουργού Οικονομικών (ΦΕΚ Β’ 3558/23.09.2019) που εκδόθηκε σύμφωνα με τις εν λόγω διατάξεις ή σε οποιαδήποτε μεταγενέστερη υπουργική απόφαση που εκδίδεται σύμφωνα με την εν λόγω νομοθετική διάταξη με την οποία </w:t>
      </w:r>
      <w:proofErr w:type="spellStart"/>
      <w:r w:rsidRPr="00F17A87">
        <w:rPr>
          <w:lang w:val="el-GR"/>
        </w:rPr>
        <w:t>επικαιροποιείται</w:t>
      </w:r>
      <w:proofErr w:type="spellEnd"/>
      <w:r w:rsidRPr="00F17A87">
        <w:rPr>
          <w:lang w:val="el-GR"/>
        </w:rPr>
        <w:t xml:space="preserve"> ο κατάλογος των Μη Συνεργάσιμων Κρατών, (β) κράτη με τα οποία το Ελληνικό Δημόσιο δεν έχει διπλωματικές ή εμπορικές σχέσεις δυνάμει σχετικής απόφασης του Ελληνικού Δημοσίου, και / ή (β) που   αναφέρεται   στα   δύο   δημόσια   έγγραφα   που   εκδίδονται   από   την   Ομάδα Χρηματοοικονομικής Δράσης (</w:t>
      </w:r>
      <w:r>
        <w:t>FATF</w:t>
      </w:r>
      <w:r w:rsidRPr="00F17A87">
        <w:rPr>
          <w:lang w:val="el-GR"/>
        </w:rPr>
        <w:t>) τρεις φορές ανά έτος, ήτοι</w:t>
      </w:r>
    </w:p>
    <w:p w14:paraId="551DE36E" w14:textId="77777777" w:rsidR="00057629" w:rsidRPr="00F17A87" w:rsidRDefault="00022ED0">
      <w:pPr>
        <w:numPr>
          <w:ilvl w:val="1"/>
          <w:numId w:val="29"/>
        </w:numPr>
        <w:spacing w:after="47"/>
        <w:ind w:right="325" w:hanging="720"/>
        <w:rPr>
          <w:lang w:val="el-GR"/>
        </w:rPr>
      </w:pPr>
      <w:r w:rsidRPr="00F17A87">
        <w:rPr>
          <w:lang w:val="el-GR"/>
        </w:rPr>
        <w:t>το «Δικαιοδοσίες υπό Αυξημένη Παρακολούθηση» και</w:t>
      </w:r>
    </w:p>
    <w:p w14:paraId="76AAC3CE" w14:textId="77777777" w:rsidR="00057629" w:rsidRPr="00F17A87" w:rsidRDefault="00022ED0">
      <w:pPr>
        <w:numPr>
          <w:ilvl w:val="1"/>
          <w:numId w:val="29"/>
        </w:numPr>
        <w:spacing w:after="67"/>
        <w:ind w:right="325" w:hanging="720"/>
        <w:rPr>
          <w:lang w:val="el-GR"/>
        </w:rPr>
      </w:pPr>
      <w:r w:rsidRPr="00F17A87">
        <w:rPr>
          <w:lang w:val="el-GR"/>
        </w:rPr>
        <w:lastRenderedPageBreak/>
        <w:t>το «Υψηλού Κινδύνου Δικαιοδοσίες που υπόκεινται σε Έκκληση για Δράση».</w:t>
      </w:r>
    </w:p>
    <w:p w14:paraId="1026B5AB" w14:textId="77777777" w:rsidR="00057629" w:rsidRPr="00F17A87" w:rsidRDefault="00022ED0">
      <w:pPr>
        <w:numPr>
          <w:ilvl w:val="0"/>
          <w:numId w:val="29"/>
        </w:numPr>
        <w:spacing w:after="507"/>
        <w:ind w:right="1" w:hanging="360"/>
        <w:rPr>
          <w:lang w:val="el-GR"/>
        </w:rPr>
      </w:pPr>
      <w:r w:rsidRPr="00F17A87">
        <w:rPr>
          <w:lang w:val="el-GR"/>
        </w:rPr>
        <w:t xml:space="preserve">δεν υπόκειται σε κυρώσεις του ΟΗΕ και / ή περιοριστικά μέτρα της ΕΕ που εφαρμόζονται σύμφωνα με οποιονδήποτε Κανονισμό της ΕΕ βάσει του άρθρου 215 της Συνθήκης για τη Λειτουργία της Ευρωπαϊκής Ένωσης (ΕΕ </w:t>
      </w:r>
      <w:r>
        <w:t>C</w:t>
      </w:r>
      <w:r w:rsidRPr="00F17A87">
        <w:rPr>
          <w:lang w:val="el-GR"/>
        </w:rPr>
        <w:t xml:space="preserve"> 326, 26.10.2012, σ. 47390) ή Απόφαση που  εκδόθηκε  στο πλαίσιο της  Κοινής  Εξωτερικής Πολιτικής και Πολιτικής Ασφαλείας της ΕΕ</w:t>
      </w:r>
    </w:p>
    <w:p w14:paraId="3814101A" w14:textId="4B13E256" w:rsidR="00057629" w:rsidRPr="00E413DB" w:rsidRDefault="00022ED0">
      <w:pPr>
        <w:tabs>
          <w:tab w:val="center" w:pos="7290"/>
          <w:tab w:val="right" w:pos="9265"/>
        </w:tabs>
        <w:spacing w:after="161" w:line="265" w:lineRule="auto"/>
        <w:ind w:left="0" w:firstLine="0"/>
        <w:jc w:val="left"/>
        <w:rPr>
          <w:lang w:val="el-GR"/>
        </w:rPr>
      </w:pPr>
      <w:r w:rsidRPr="00F17A87">
        <w:rPr>
          <w:rFonts w:ascii="Calibri" w:eastAsia="Calibri" w:hAnsi="Calibri" w:cs="Calibri"/>
          <w:sz w:val="22"/>
          <w:lang w:val="el-GR"/>
        </w:rPr>
        <w:tab/>
      </w:r>
      <w:r w:rsidRPr="00F17A87">
        <w:rPr>
          <w:lang w:val="el-GR"/>
        </w:rPr>
        <w:t>Ημερομηνία:</w:t>
      </w:r>
      <w:r w:rsidRPr="00F17A87">
        <w:rPr>
          <w:lang w:val="el-GR"/>
        </w:rPr>
        <w:tab/>
        <w:t>.202</w:t>
      </w:r>
      <w:r w:rsidR="00280E3E" w:rsidRPr="00E413DB">
        <w:rPr>
          <w:lang w:val="el-GR"/>
        </w:rPr>
        <w:t>4</w:t>
      </w:r>
    </w:p>
    <w:p w14:paraId="74BA8B03" w14:textId="77777777" w:rsidR="00057629" w:rsidRPr="00F17A87" w:rsidRDefault="00022ED0">
      <w:pPr>
        <w:spacing w:after="368" w:line="265" w:lineRule="auto"/>
        <w:ind w:left="10" w:right="808" w:hanging="10"/>
        <w:jc w:val="right"/>
        <w:rPr>
          <w:lang w:val="el-GR"/>
        </w:rPr>
      </w:pPr>
      <w:r w:rsidRPr="00F17A87">
        <w:rPr>
          <w:lang w:val="el-GR"/>
        </w:rPr>
        <w:t>Ο Δηλών</w:t>
      </w:r>
    </w:p>
    <w:p w14:paraId="3373DC90" w14:textId="77777777" w:rsidR="00057629" w:rsidRPr="00F17A87" w:rsidRDefault="00022ED0">
      <w:pPr>
        <w:ind w:left="811" w:right="649"/>
        <w:rPr>
          <w:lang w:val="el-GR"/>
        </w:rPr>
      </w:pPr>
      <w:r w:rsidRPr="00F17A87">
        <w:rPr>
          <w:lang w:val="el-GR"/>
        </w:rPr>
        <w:t>(Η υπογραφή πρέπει να φέρει θεώρηση γνησίου σύμφωνα με τους όρους της Πρόσκλησης)</w:t>
      </w:r>
    </w:p>
    <w:p w14:paraId="7EE15E7E" w14:textId="77777777" w:rsidR="00057629" w:rsidRPr="00F17A87" w:rsidRDefault="00022ED0">
      <w:pPr>
        <w:ind w:left="363" w:right="649" w:hanging="363"/>
        <w:rPr>
          <w:lang w:val="el-GR"/>
        </w:rPr>
      </w:pPr>
      <w:r w:rsidRPr="00F17A87">
        <w:rPr>
          <w:rFonts w:ascii="Calibri" w:eastAsia="Calibri" w:hAnsi="Calibri" w:cs="Calibri"/>
          <w:sz w:val="22"/>
          <w:lang w:val="el-GR"/>
        </w:rPr>
        <w:t xml:space="preserve">(5) </w:t>
      </w:r>
      <w:r w:rsidRPr="00F17A87">
        <w:rPr>
          <w:lang w:val="el-GR"/>
        </w:rPr>
        <w:t>Αναγράφεται από τον ενδιαφερόμενο πολίτη ή Αρχή ή η Υπηρεσία του δημοσίου τομέα, που απευθύνεται η αίτηση.</w:t>
      </w:r>
    </w:p>
    <w:p w14:paraId="26F31457" w14:textId="23EABB20" w:rsidR="00057629" w:rsidRPr="00F17A87" w:rsidRDefault="00022ED0">
      <w:pPr>
        <w:ind w:left="4" w:right="649"/>
        <w:rPr>
          <w:lang w:val="el-GR"/>
        </w:rPr>
      </w:pPr>
      <w:r w:rsidRPr="00F17A87">
        <w:rPr>
          <w:lang w:val="el-GR"/>
        </w:rPr>
        <w:t>(10)</w:t>
      </w:r>
      <w:r w:rsidR="000D6FB7">
        <w:rPr>
          <w:lang w:val="el-GR"/>
        </w:rPr>
        <w:t xml:space="preserve"> </w:t>
      </w:r>
      <w:r w:rsidRPr="00F17A87">
        <w:rPr>
          <w:lang w:val="el-GR"/>
        </w:rPr>
        <w:t>Αναγράφεται ολογράφως</w:t>
      </w:r>
    </w:p>
    <w:p w14:paraId="56601E27" w14:textId="43A173F8" w:rsidR="00057629" w:rsidRPr="00F17A87" w:rsidRDefault="00022ED0">
      <w:pPr>
        <w:ind w:left="363" w:right="804" w:hanging="363"/>
        <w:rPr>
          <w:lang w:val="el-GR"/>
        </w:rPr>
      </w:pPr>
      <w:r w:rsidRPr="00F17A87">
        <w:rPr>
          <w:lang w:val="el-GR"/>
        </w:rPr>
        <w:t>(11)</w:t>
      </w:r>
      <w:r w:rsidR="000D6FB7">
        <w:rPr>
          <w:lang w:val="el-GR"/>
        </w:rPr>
        <w:t xml:space="preserve"> </w:t>
      </w:r>
      <w:r w:rsidRPr="00F17A87">
        <w:rPr>
          <w:lang w:val="el-GR"/>
        </w:rPr>
        <w:t>«Όποιος εν γνώσει του δηλώνει ψευδή γεγονότα ή αρνείται ή αποκρύπτει τα αληθινά με έγγραφη δήλωση του άρθρου 8 τιμωρείται με φυλάκιση τουλάχιστον τριών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w:t>
      </w:r>
    </w:p>
    <w:p w14:paraId="4071A21F" w14:textId="4690FF5D" w:rsidR="00057629" w:rsidRPr="00F17A87" w:rsidRDefault="00022ED0" w:rsidP="00280E3E">
      <w:pPr>
        <w:ind w:left="363" w:right="618" w:hanging="363"/>
        <w:rPr>
          <w:lang w:val="el-GR"/>
        </w:rPr>
      </w:pPr>
      <w:r w:rsidRPr="00F17A87">
        <w:rPr>
          <w:lang w:val="el-GR"/>
        </w:rPr>
        <w:t>(12)</w:t>
      </w:r>
      <w:r w:rsidR="000D6FB7">
        <w:rPr>
          <w:lang w:val="el-GR"/>
        </w:rPr>
        <w:t xml:space="preserve"> </w:t>
      </w:r>
      <w:r w:rsidRPr="00F17A87">
        <w:rPr>
          <w:lang w:val="el-GR"/>
        </w:rPr>
        <w:t>Σε  περίπτωση  ανεπάρκειας  χώρου,  η  δήλωση  συνεχίζεται  στην  πίσω  όψη  της  και υπογράφεται από τον δηλούντα ή την δηλούσα.</w:t>
      </w:r>
    </w:p>
    <w:p w14:paraId="307B34DE" w14:textId="77777777" w:rsidR="00F71BF3" w:rsidRPr="00F11410" w:rsidRDefault="00F71BF3">
      <w:pPr>
        <w:spacing w:after="160" w:line="259" w:lineRule="auto"/>
        <w:ind w:left="0" w:firstLine="0"/>
        <w:jc w:val="left"/>
        <w:rPr>
          <w:b/>
          <w:color w:val="333333"/>
          <w:sz w:val="36"/>
          <w:lang w:val="el-GR"/>
        </w:rPr>
      </w:pPr>
      <w:r w:rsidRPr="00D569C3">
        <w:rPr>
          <w:color w:val="333333"/>
          <w:sz w:val="36"/>
          <w:lang w:val="el-GR"/>
        </w:rPr>
        <w:br w:type="page"/>
      </w:r>
    </w:p>
    <w:p w14:paraId="626564F0" w14:textId="67332765" w:rsidR="00057629" w:rsidRPr="00D569C3" w:rsidRDefault="00022ED0">
      <w:pPr>
        <w:pStyle w:val="3"/>
        <w:spacing w:after="80" w:line="259" w:lineRule="auto"/>
        <w:ind w:left="3286"/>
        <w:rPr>
          <w:lang w:val="el-GR"/>
        </w:rPr>
      </w:pPr>
      <w:r w:rsidRPr="00D569C3">
        <w:rPr>
          <w:rFonts w:ascii="Times New Roman" w:eastAsia="Times New Roman" w:hAnsi="Times New Roman" w:cs="Times New Roman"/>
          <w:color w:val="333333"/>
          <w:sz w:val="36"/>
          <w:lang w:val="el-GR"/>
        </w:rPr>
        <w:lastRenderedPageBreak/>
        <w:t>ΠΑΡΑΡΤΗΜΑ 3</w:t>
      </w:r>
    </w:p>
    <w:p w14:paraId="76267E55" w14:textId="77777777" w:rsidR="00057629" w:rsidRPr="00D569C3" w:rsidRDefault="00057629">
      <w:pPr>
        <w:rPr>
          <w:lang w:val="el-GR"/>
        </w:rPr>
      </w:pPr>
    </w:p>
    <w:p w14:paraId="66DE37AE" w14:textId="1CBB7B1A" w:rsidR="00632A56" w:rsidRPr="00632A56" w:rsidRDefault="00632A56" w:rsidP="00632A56">
      <w:pPr>
        <w:jc w:val="center"/>
        <w:rPr>
          <w:lang w:val="el-GR"/>
        </w:rPr>
        <w:sectPr w:rsidR="00632A56" w:rsidRPr="00632A56" w:rsidSect="00F115E3">
          <w:headerReference w:type="even" r:id="rId19"/>
          <w:headerReference w:type="default" r:id="rId20"/>
          <w:footerReference w:type="even" r:id="rId21"/>
          <w:footerReference w:type="default" r:id="rId22"/>
          <w:headerReference w:type="first" r:id="rId23"/>
          <w:footerReference w:type="first" r:id="rId24"/>
          <w:pgSz w:w="12240" w:h="15840"/>
          <w:pgMar w:top="1484" w:right="1459" w:bottom="1491" w:left="1516" w:header="758" w:footer="705" w:gutter="0"/>
          <w:cols w:space="720"/>
        </w:sectPr>
      </w:pPr>
      <w:r>
        <w:rPr>
          <w:lang w:val="el-GR"/>
        </w:rPr>
        <w:t>Προτεινόμενο προς εκμίσθωση τμήμα του ΔΜΧ Χίου</w:t>
      </w:r>
    </w:p>
    <w:p w14:paraId="73706F5F" w14:textId="3054641E" w:rsidR="00057629" w:rsidRDefault="00F11410" w:rsidP="00F11410">
      <w:pPr>
        <w:jc w:val="center"/>
        <w:sectPr w:rsidR="00057629" w:rsidSect="00F115E3">
          <w:headerReference w:type="even" r:id="rId25"/>
          <w:headerReference w:type="default" r:id="rId26"/>
          <w:footerReference w:type="even" r:id="rId27"/>
          <w:footerReference w:type="default" r:id="rId28"/>
          <w:headerReference w:type="first" r:id="rId29"/>
          <w:footerReference w:type="first" r:id="rId30"/>
          <w:pgSz w:w="15840" w:h="12240" w:orient="landscape"/>
          <w:pgMar w:top="1403" w:right="1440" w:bottom="1440" w:left="1440" w:header="720" w:footer="720" w:gutter="0"/>
          <w:cols w:space="720"/>
        </w:sectPr>
      </w:pPr>
      <w:r w:rsidRPr="00F11410">
        <w:rPr>
          <w:noProof/>
        </w:rPr>
        <w:lastRenderedPageBreak/>
        <w:drawing>
          <wp:inline distT="0" distB="0" distL="0" distR="0" wp14:anchorId="260FB18C" wp14:editId="441C71DA">
            <wp:extent cx="5334000" cy="6465738"/>
            <wp:effectExtent l="0" t="0" r="0" b="0"/>
            <wp:docPr id="132670421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48005" cy="6482714"/>
                    </a:xfrm>
                    <a:prstGeom prst="rect">
                      <a:avLst/>
                    </a:prstGeom>
                    <a:noFill/>
                    <a:ln>
                      <a:noFill/>
                    </a:ln>
                  </pic:spPr>
                </pic:pic>
              </a:graphicData>
            </a:graphic>
          </wp:inline>
        </w:drawing>
      </w:r>
    </w:p>
    <w:p w14:paraId="3B6D9509" w14:textId="77777777" w:rsidR="00057629" w:rsidRPr="00226FF2" w:rsidRDefault="00022ED0">
      <w:pPr>
        <w:pStyle w:val="3"/>
        <w:spacing w:after="80" w:line="259" w:lineRule="auto"/>
        <w:ind w:left="3399"/>
        <w:rPr>
          <w:lang w:val="el-GR"/>
        </w:rPr>
      </w:pPr>
      <w:r w:rsidRPr="00226FF2">
        <w:rPr>
          <w:rFonts w:ascii="Times New Roman" w:eastAsia="Times New Roman" w:hAnsi="Times New Roman" w:cs="Times New Roman"/>
          <w:color w:val="333333"/>
          <w:sz w:val="36"/>
          <w:lang w:val="el-GR"/>
        </w:rPr>
        <w:lastRenderedPageBreak/>
        <w:t>ΠΑΡΑΡΤΗΜΑ 4</w:t>
      </w:r>
      <w:r w:rsidRPr="00226FF2">
        <w:rPr>
          <w:lang w:val="el-GR"/>
        </w:rPr>
        <w:br w:type="page"/>
      </w:r>
    </w:p>
    <w:p w14:paraId="75FB481E" w14:textId="77777777" w:rsidR="00057629" w:rsidRPr="00226FF2" w:rsidRDefault="00022ED0">
      <w:pPr>
        <w:spacing w:after="101" w:line="270" w:lineRule="auto"/>
        <w:ind w:left="3836" w:right="520" w:hanging="10"/>
        <w:jc w:val="left"/>
        <w:rPr>
          <w:lang w:val="el-GR"/>
        </w:rPr>
      </w:pPr>
      <w:r w:rsidRPr="00226FF2">
        <w:rPr>
          <w:b/>
          <w:lang w:val="el-GR"/>
        </w:rPr>
        <w:lastRenderedPageBreak/>
        <w:t>ΠΑΡΑΡΤΗΜΑ 4</w:t>
      </w:r>
    </w:p>
    <w:p w14:paraId="440A9C89" w14:textId="7E3B0DF2" w:rsidR="00057629" w:rsidRPr="00226FF2" w:rsidRDefault="00022ED0">
      <w:pPr>
        <w:spacing w:after="0" w:line="259" w:lineRule="auto"/>
        <w:ind w:left="0" w:firstLine="0"/>
        <w:jc w:val="right"/>
        <w:rPr>
          <w:lang w:val="el-GR"/>
        </w:rPr>
      </w:pPr>
      <w:r w:rsidRPr="00226FF2">
        <w:rPr>
          <w:b/>
          <w:lang w:val="el-GR"/>
        </w:rPr>
        <w:t xml:space="preserve"> </w:t>
      </w:r>
    </w:p>
    <w:p w14:paraId="66241480" w14:textId="21D8798F" w:rsidR="00057629" w:rsidRPr="00F17A87" w:rsidRDefault="00226FF2" w:rsidP="00280E3E">
      <w:pPr>
        <w:spacing w:after="0" w:line="259" w:lineRule="auto"/>
        <w:ind w:left="0" w:hanging="10"/>
        <w:jc w:val="center"/>
        <w:rPr>
          <w:lang w:val="el-GR"/>
        </w:rPr>
      </w:pPr>
      <w:r>
        <w:rPr>
          <w:b/>
          <w:u w:val="single" w:color="000000"/>
          <w:lang w:val="el-GR"/>
        </w:rPr>
        <w:t>ΔΕΛΤΙΟ ΠΛΗΡΟΦΟΡΙΩΝ</w:t>
      </w:r>
      <w:r w:rsidR="00632A56">
        <w:rPr>
          <w:b/>
          <w:u w:val="single" w:color="000000"/>
          <w:lang w:val="el-GR"/>
        </w:rPr>
        <w:t xml:space="preserve"> ΔΗΜΟΣΙΟΥ</w:t>
      </w:r>
      <w:r w:rsidRPr="00226FF2">
        <w:rPr>
          <w:b/>
          <w:u w:val="single" w:color="000000"/>
          <w:lang w:val="el-GR"/>
        </w:rPr>
        <w:t xml:space="preserve"> </w:t>
      </w:r>
      <w:r w:rsidRPr="00F17A87">
        <w:rPr>
          <w:b/>
          <w:u w:val="single" w:color="000000"/>
          <w:lang w:val="el-GR"/>
        </w:rPr>
        <w:t>ΜΕΤ</w:t>
      </w:r>
      <w:r w:rsidR="00632A56">
        <w:rPr>
          <w:b/>
          <w:u w:val="single" w:color="000000"/>
          <w:lang w:val="el-GR"/>
        </w:rPr>
        <w:t>Α</w:t>
      </w:r>
      <w:r w:rsidRPr="00F17A87">
        <w:rPr>
          <w:b/>
          <w:u w:val="single" w:color="000000"/>
          <w:lang w:val="el-GR"/>
        </w:rPr>
        <w:t xml:space="preserve">ΛΛΕΥΤΙΚΟΥ  ΧΩΡΟΥ  (ΔΜΧ)  </w:t>
      </w:r>
      <w:r>
        <w:rPr>
          <w:b/>
          <w:u w:val="single" w:color="000000"/>
          <w:lang w:val="el-GR"/>
        </w:rPr>
        <w:t>ΝΗΣΟΥ ΧΙΟΥ</w:t>
      </w:r>
    </w:p>
    <w:p w14:paraId="11335F73" w14:textId="77777777" w:rsidR="00057629" w:rsidRPr="00D569C3" w:rsidRDefault="00022ED0">
      <w:pPr>
        <w:spacing w:after="101" w:line="270" w:lineRule="auto"/>
        <w:ind w:left="3900" w:right="520" w:hanging="10"/>
        <w:jc w:val="left"/>
        <w:rPr>
          <w:lang w:val="el-GR"/>
        </w:rPr>
      </w:pPr>
      <w:r w:rsidRPr="00D569C3">
        <w:rPr>
          <w:b/>
          <w:lang w:val="el-GR"/>
        </w:rPr>
        <w:t>(επισυνάπτεται)</w:t>
      </w:r>
      <w:r w:rsidRPr="00D569C3">
        <w:rPr>
          <w:lang w:val="el-GR"/>
        </w:rPr>
        <w:br w:type="page"/>
      </w:r>
    </w:p>
    <w:p w14:paraId="7AE1764C" w14:textId="77777777" w:rsidR="00057629" w:rsidRPr="00D569C3" w:rsidRDefault="00022ED0">
      <w:pPr>
        <w:pStyle w:val="3"/>
        <w:spacing w:after="365" w:line="259" w:lineRule="auto"/>
        <w:ind w:left="0" w:right="113" w:firstLine="0"/>
        <w:jc w:val="center"/>
        <w:rPr>
          <w:lang w:val="el-GR"/>
        </w:rPr>
      </w:pPr>
      <w:r w:rsidRPr="00D569C3">
        <w:rPr>
          <w:rFonts w:ascii="Times New Roman" w:eastAsia="Times New Roman" w:hAnsi="Times New Roman" w:cs="Times New Roman"/>
          <w:color w:val="333333"/>
          <w:sz w:val="36"/>
          <w:lang w:val="el-GR"/>
        </w:rPr>
        <w:lastRenderedPageBreak/>
        <w:t>ΠΑΡΑΡΤΗΜΑ 5</w:t>
      </w:r>
    </w:p>
    <w:p w14:paraId="3684324D" w14:textId="018F5C93" w:rsidR="00057629" w:rsidRPr="00D569C3" w:rsidRDefault="00022ED0">
      <w:pPr>
        <w:spacing w:after="115" w:line="259" w:lineRule="auto"/>
        <w:ind w:left="0" w:firstLine="0"/>
        <w:jc w:val="left"/>
        <w:rPr>
          <w:b/>
          <w:color w:val="333333"/>
          <w:sz w:val="20"/>
          <w:lang w:val="el-GR"/>
        </w:rPr>
      </w:pPr>
      <w:r w:rsidRPr="00D569C3">
        <w:rPr>
          <w:b/>
          <w:color w:val="333333"/>
          <w:sz w:val="20"/>
          <w:lang w:val="el-GR"/>
        </w:rPr>
        <w:t>ΒΙΒΛΙΟΓΡΑΦΙΚΕΣ ΑΝΑΦΟΡΕΣ</w:t>
      </w:r>
    </w:p>
    <w:p w14:paraId="73DF28D3" w14:textId="532E140C" w:rsidR="00F71BF3" w:rsidRPr="00D569C3" w:rsidRDefault="00F71BF3">
      <w:pPr>
        <w:spacing w:after="115" w:line="259" w:lineRule="auto"/>
        <w:ind w:left="0" w:firstLine="0"/>
        <w:jc w:val="left"/>
        <w:rPr>
          <w:b/>
          <w:color w:val="333333"/>
          <w:sz w:val="20"/>
          <w:lang w:val="el-GR"/>
        </w:rPr>
      </w:pPr>
    </w:p>
    <w:p w14:paraId="6323F0FB" w14:textId="77777777" w:rsidR="00F71BF3" w:rsidRPr="00F71BF3" w:rsidRDefault="00F71BF3" w:rsidP="00280E3E">
      <w:pPr>
        <w:spacing w:after="115" w:line="259" w:lineRule="auto"/>
        <w:ind w:left="0" w:firstLine="0"/>
        <w:rPr>
          <w:lang w:val="el-GR"/>
        </w:rPr>
      </w:pPr>
      <w:r>
        <w:t></w:t>
      </w:r>
      <w:r w:rsidRPr="00F71BF3">
        <w:rPr>
          <w:lang w:val="el-GR"/>
        </w:rPr>
        <w:tab/>
      </w:r>
      <w:proofErr w:type="spellStart"/>
      <w:r w:rsidRPr="00F71BF3">
        <w:rPr>
          <w:lang w:val="el-GR"/>
        </w:rPr>
        <w:t>Τσαμαντουρίδης</w:t>
      </w:r>
      <w:proofErr w:type="spellEnd"/>
      <w:r w:rsidRPr="00F71BF3">
        <w:rPr>
          <w:lang w:val="el-GR"/>
        </w:rPr>
        <w:t xml:space="preserve"> Π., και Χωριανοπούλου Π. (1977) - </w:t>
      </w:r>
      <w:proofErr w:type="spellStart"/>
      <w:r w:rsidRPr="00F71BF3">
        <w:rPr>
          <w:lang w:val="el-GR"/>
        </w:rPr>
        <w:t>Έκθεσις</w:t>
      </w:r>
      <w:proofErr w:type="spellEnd"/>
      <w:r w:rsidRPr="00F71BF3">
        <w:rPr>
          <w:lang w:val="el-GR"/>
        </w:rPr>
        <w:t xml:space="preserve"> επί της </w:t>
      </w:r>
      <w:proofErr w:type="spellStart"/>
      <w:r w:rsidRPr="00F71BF3">
        <w:rPr>
          <w:lang w:val="el-GR"/>
        </w:rPr>
        <w:t>κοιτασματολογικής</w:t>
      </w:r>
      <w:proofErr w:type="spellEnd"/>
      <w:r w:rsidRPr="00F71BF3">
        <w:rPr>
          <w:lang w:val="el-GR"/>
        </w:rPr>
        <w:t xml:space="preserve"> αναγνωρίσεως της νήσου Χίου (Εμφανίσεις </w:t>
      </w:r>
      <w:proofErr w:type="spellStart"/>
      <w:r w:rsidRPr="00F71BF3">
        <w:rPr>
          <w:lang w:val="el-GR"/>
        </w:rPr>
        <w:t>Αντιμονίτου</w:t>
      </w:r>
      <w:proofErr w:type="spellEnd"/>
      <w:r w:rsidRPr="00F71BF3">
        <w:rPr>
          <w:lang w:val="el-GR"/>
        </w:rPr>
        <w:t xml:space="preserve"> – Μικτών Θειούχων), Έκθεση Ι.Γ.Μ.Ε. </w:t>
      </w:r>
    </w:p>
    <w:p w14:paraId="74E0AAEA" w14:textId="66E154E9" w:rsidR="00F71BF3" w:rsidRPr="00F71BF3" w:rsidRDefault="00F71BF3" w:rsidP="00280E3E">
      <w:pPr>
        <w:spacing w:after="115" w:line="259" w:lineRule="auto"/>
        <w:ind w:left="0" w:firstLine="0"/>
        <w:rPr>
          <w:lang w:val="el-GR"/>
        </w:rPr>
      </w:pPr>
      <w:r>
        <w:t></w:t>
      </w:r>
      <w:r w:rsidRPr="00F71BF3">
        <w:rPr>
          <w:lang w:val="el-GR"/>
        </w:rPr>
        <w:tab/>
        <w:t xml:space="preserve">Δήμου Ε., Παπασταύρου </w:t>
      </w:r>
      <w:proofErr w:type="spellStart"/>
      <w:r w:rsidRPr="00F71BF3">
        <w:rPr>
          <w:lang w:val="el-GR"/>
        </w:rPr>
        <w:t>Στ</w:t>
      </w:r>
      <w:proofErr w:type="spellEnd"/>
      <w:r w:rsidRPr="00F71BF3">
        <w:rPr>
          <w:lang w:val="el-GR"/>
        </w:rPr>
        <w:t xml:space="preserve">. και </w:t>
      </w:r>
      <w:proofErr w:type="spellStart"/>
      <w:r>
        <w:t>Serment</w:t>
      </w:r>
      <w:proofErr w:type="spellEnd"/>
      <w:r w:rsidRPr="00F71BF3">
        <w:rPr>
          <w:lang w:val="el-GR"/>
        </w:rPr>
        <w:t xml:space="preserve"> </w:t>
      </w:r>
      <w:r>
        <w:t>R</w:t>
      </w:r>
      <w:r w:rsidRPr="00F71BF3">
        <w:rPr>
          <w:lang w:val="el-GR"/>
        </w:rPr>
        <w:t xml:space="preserve">. (1986) - Το </w:t>
      </w:r>
      <w:r>
        <w:t>Sb</w:t>
      </w:r>
      <w:r w:rsidRPr="00F71BF3">
        <w:rPr>
          <w:lang w:val="el-GR"/>
        </w:rPr>
        <w:t xml:space="preserve"> στην Ελλάδα (Μέρος </w:t>
      </w:r>
      <w:r w:rsidR="00280E3E">
        <w:rPr>
          <w:lang w:val="el-GR"/>
        </w:rPr>
        <w:t>δ</w:t>
      </w:r>
      <w:r w:rsidRPr="00F71BF3">
        <w:rPr>
          <w:lang w:val="el-GR"/>
        </w:rPr>
        <w:t xml:space="preserve">εύτερο)-Μελέτη εμφανίσεων και κοιτασμάτων αντιμονίου στη Ν. Χίο και στο Πήλιο (Μεταλλική </w:t>
      </w:r>
      <w:proofErr w:type="spellStart"/>
      <w:r w:rsidRPr="00F71BF3">
        <w:rPr>
          <w:lang w:val="el-GR"/>
        </w:rPr>
        <w:t>παραγένεση-Μεταλλογένεση</w:t>
      </w:r>
      <w:proofErr w:type="spellEnd"/>
      <w:r w:rsidRPr="00F71BF3">
        <w:rPr>
          <w:lang w:val="el-GR"/>
        </w:rPr>
        <w:t xml:space="preserve">), Ι.Γ.Μ.Ε. </w:t>
      </w:r>
    </w:p>
    <w:p w14:paraId="29C3FD3B" w14:textId="6A09DC20" w:rsidR="00F71BF3" w:rsidRDefault="00F71BF3" w:rsidP="00280E3E">
      <w:pPr>
        <w:spacing w:after="115" w:line="259" w:lineRule="auto"/>
        <w:ind w:left="0" w:firstLine="0"/>
        <w:rPr>
          <w:lang w:val="el-GR"/>
        </w:rPr>
      </w:pPr>
      <w:r>
        <w:t></w:t>
      </w:r>
      <w:r w:rsidRPr="00F71BF3">
        <w:rPr>
          <w:lang w:val="el-GR"/>
        </w:rPr>
        <w:tab/>
        <w:t xml:space="preserve">Βογιατζάκης </w:t>
      </w:r>
      <w:r>
        <w:t>E</w:t>
      </w:r>
      <w:r w:rsidRPr="00F71BF3">
        <w:rPr>
          <w:lang w:val="el-GR"/>
        </w:rPr>
        <w:t xml:space="preserve">. (1989) - </w:t>
      </w:r>
      <w:proofErr w:type="spellStart"/>
      <w:r w:rsidRPr="00F71BF3">
        <w:rPr>
          <w:lang w:val="el-GR"/>
        </w:rPr>
        <w:t>Κοιτασματολογικές</w:t>
      </w:r>
      <w:proofErr w:type="spellEnd"/>
      <w:r w:rsidRPr="00F71BF3">
        <w:rPr>
          <w:lang w:val="el-GR"/>
        </w:rPr>
        <w:t xml:space="preserve"> έρευνες στη Β. Χίο, Ι.Γ.Μ.Ε.</w:t>
      </w:r>
    </w:p>
    <w:p w14:paraId="15A9926F" w14:textId="2F50BAAF" w:rsidR="00DE20BC" w:rsidRPr="00DE20BC" w:rsidRDefault="00DE20BC" w:rsidP="00280E3E">
      <w:pPr>
        <w:spacing w:after="115" w:line="259" w:lineRule="auto"/>
        <w:ind w:left="0" w:firstLine="0"/>
      </w:pPr>
      <w:r>
        <w:t></w:t>
      </w:r>
      <w:r w:rsidRPr="00DE20BC">
        <w:t xml:space="preserve">   </w:t>
      </w:r>
      <w:r>
        <w:rPr>
          <w:lang w:val="el-GR"/>
        </w:rPr>
        <w:t>Νικόλαος</w:t>
      </w:r>
      <w:r w:rsidRPr="00DE20BC">
        <w:t xml:space="preserve"> </w:t>
      </w:r>
      <w:proofErr w:type="spellStart"/>
      <w:r>
        <w:rPr>
          <w:lang w:val="el-GR"/>
        </w:rPr>
        <w:t>Σκαρπέλης</w:t>
      </w:r>
      <w:proofErr w:type="spellEnd"/>
      <w:r w:rsidRPr="00DE20BC">
        <w:t xml:space="preserve"> </w:t>
      </w:r>
      <w:r w:rsidR="00830B32" w:rsidRPr="00830B32">
        <w:t>(</w:t>
      </w:r>
      <w:r w:rsidR="00830B32" w:rsidRPr="00DE20BC">
        <w:t>1999</w:t>
      </w:r>
      <w:r w:rsidR="00830B32" w:rsidRPr="00830B32">
        <w:t>)</w:t>
      </w:r>
      <w:r w:rsidR="00830B32" w:rsidRPr="00280E3E">
        <w:t xml:space="preserve"> </w:t>
      </w:r>
      <w:r w:rsidRPr="00DE20BC">
        <w:t xml:space="preserve">Epithermal type ores in the Aegean, The hot spring </w:t>
      </w:r>
      <w:proofErr w:type="spellStart"/>
      <w:r w:rsidRPr="00DE20BC">
        <w:t>minearalisation</w:t>
      </w:r>
      <w:proofErr w:type="spellEnd"/>
      <w:r w:rsidRPr="00DE20BC">
        <w:t xml:space="preserve"> of northern Chios island, Greece Article in Bulletin of the Geological Society of Greece · November</w:t>
      </w:r>
      <w:r w:rsidR="00280E3E" w:rsidRPr="00280E3E">
        <w:t xml:space="preserve"> </w:t>
      </w:r>
      <w:r w:rsidR="00280E3E">
        <w:t>issue</w:t>
      </w:r>
      <w:r w:rsidRPr="00DE20BC">
        <w:t>.</w:t>
      </w:r>
    </w:p>
    <w:sectPr w:rsidR="00DE20BC" w:rsidRPr="00DE20BC">
      <w:headerReference w:type="even" r:id="rId32"/>
      <w:headerReference w:type="default" r:id="rId33"/>
      <w:footerReference w:type="even" r:id="rId34"/>
      <w:footerReference w:type="default" r:id="rId35"/>
      <w:headerReference w:type="first" r:id="rId36"/>
      <w:footerReference w:type="first" r:id="rId37"/>
      <w:pgSz w:w="12240" w:h="15840"/>
      <w:pgMar w:top="1481" w:right="1303" w:bottom="1712" w:left="1418" w:header="758"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0FC0F" w14:textId="77777777" w:rsidR="002E23D0" w:rsidRDefault="002E23D0">
      <w:pPr>
        <w:spacing w:after="0" w:line="240" w:lineRule="auto"/>
      </w:pPr>
      <w:r>
        <w:separator/>
      </w:r>
    </w:p>
  </w:endnote>
  <w:endnote w:type="continuationSeparator" w:id="0">
    <w:p w14:paraId="40971CF9" w14:textId="77777777" w:rsidR="002E23D0" w:rsidRDefault="002E2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059F4" w14:textId="77777777" w:rsidR="000D52B3" w:rsidRDefault="000D52B3">
    <w:pPr>
      <w:spacing w:after="0" w:line="259" w:lineRule="auto"/>
      <w:ind w:left="0" w:right="1192" w:firstLine="0"/>
      <w:jc w:val="right"/>
    </w:pPr>
    <w:r>
      <w:fldChar w:fldCharType="begin"/>
    </w:r>
    <w:r>
      <w:instrText xml:space="preserve"> PAGE   \* MERGEFORMAT </w:instrText>
    </w:r>
    <w:r>
      <w:fldChar w:fldCharType="separate"/>
    </w:r>
    <w: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AC535" w14:textId="77777777" w:rsidR="000D52B3" w:rsidRDefault="000D52B3">
    <w:pPr>
      <w:spacing w:after="0" w:line="259" w:lineRule="auto"/>
      <w:ind w:left="0" w:right="730" w:firstLine="0"/>
      <w:jc w:val="right"/>
    </w:pPr>
    <w:r>
      <w:fldChar w:fldCharType="begin"/>
    </w:r>
    <w:r>
      <w:instrText xml:space="preserve"> PAGE   \* MERGEFORMAT </w:instrText>
    </w:r>
    <w:r>
      <w:fldChar w:fldCharType="separate"/>
    </w:r>
    <w:r>
      <w:t>57</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F6EC3" w14:textId="77777777" w:rsidR="000D52B3" w:rsidRDefault="000D52B3">
    <w:pPr>
      <w:spacing w:after="0" w:line="259" w:lineRule="auto"/>
      <w:ind w:left="0" w:right="730" w:firstLine="0"/>
      <w:jc w:val="right"/>
    </w:pPr>
    <w:r>
      <w:fldChar w:fldCharType="begin"/>
    </w:r>
    <w:r>
      <w:instrText xml:space="preserve"> PAGE   \* MERGEFORMAT </w:instrText>
    </w:r>
    <w:r>
      <w:fldChar w:fldCharType="separate"/>
    </w:r>
    <w:r w:rsidR="00AF0767">
      <w:rPr>
        <w:noProof/>
      </w:rPr>
      <w:t>58</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042B5" w14:textId="77777777" w:rsidR="000D52B3" w:rsidRDefault="000D52B3">
    <w:pPr>
      <w:spacing w:after="0" w:line="259" w:lineRule="auto"/>
      <w:ind w:left="0" w:right="730" w:firstLine="0"/>
      <w:jc w:val="right"/>
    </w:pPr>
    <w:r>
      <w:fldChar w:fldCharType="begin"/>
    </w:r>
    <w:r>
      <w:instrText xml:space="preserve"> PAGE   \* MERGEFORMAT </w:instrText>
    </w:r>
    <w:r>
      <w:fldChar w:fldCharType="separate"/>
    </w:r>
    <w:r>
      <w:t>57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15684" w14:textId="77777777" w:rsidR="000D52B3" w:rsidRDefault="000D52B3">
    <w:pPr>
      <w:spacing w:after="0" w:line="259" w:lineRule="auto"/>
      <w:ind w:left="0" w:right="1192" w:firstLine="0"/>
      <w:jc w:val="right"/>
    </w:pPr>
    <w:r>
      <w:fldChar w:fldCharType="begin"/>
    </w:r>
    <w:r>
      <w:instrText xml:space="preserve"> PAGE   \* MERGEFORMAT </w:instrText>
    </w:r>
    <w:r>
      <w:fldChar w:fldCharType="separate"/>
    </w:r>
    <w:r w:rsidR="00AF0767">
      <w:rPr>
        <w:noProof/>
      </w:rPr>
      <w:t>51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68109" w14:textId="77777777" w:rsidR="000D52B3" w:rsidRDefault="000D52B3">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F220" w14:textId="77777777" w:rsidR="000D52B3" w:rsidRDefault="000D52B3">
    <w:pPr>
      <w:spacing w:after="0" w:line="259" w:lineRule="auto"/>
      <w:ind w:left="0" w:right="411" w:firstLine="0"/>
      <w:jc w:val="right"/>
    </w:pPr>
    <w:r>
      <w:fldChar w:fldCharType="begin"/>
    </w:r>
    <w:r>
      <w:instrText xml:space="preserve"> PAGE   \* MERGEFORMAT </w:instrText>
    </w:r>
    <w:r>
      <w:fldChar w:fldCharType="separate"/>
    </w:r>
    <w:r>
      <w:t>51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562F4" w14:textId="77777777" w:rsidR="000D52B3" w:rsidRDefault="000D52B3">
    <w:pPr>
      <w:spacing w:after="0" w:line="259" w:lineRule="auto"/>
      <w:ind w:left="0" w:right="411" w:firstLine="0"/>
      <w:jc w:val="right"/>
    </w:pPr>
    <w:r>
      <w:fldChar w:fldCharType="begin"/>
    </w:r>
    <w:r>
      <w:instrText xml:space="preserve"> PAGE   \* MERGEFORMAT </w:instrText>
    </w:r>
    <w:r>
      <w:fldChar w:fldCharType="separate"/>
    </w:r>
    <w:r w:rsidR="00AF0767">
      <w:rPr>
        <w:noProof/>
      </w:rPr>
      <w:t>52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9DEB9" w14:textId="77777777" w:rsidR="000D52B3" w:rsidRDefault="000D52B3">
    <w:pPr>
      <w:spacing w:after="0" w:line="259" w:lineRule="auto"/>
      <w:ind w:left="0" w:right="411" w:firstLine="0"/>
      <w:jc w:val="right"/>
    </w:pPr>
    <w:r>
      <w:fldChar w:fldCharType="begin"/>
    </w:r>
    <w:r>
      <w:instrText xml:space="preserve"> PAGE   \* MERGEFORMAT </w:instrText>
    </w:r>
    <w:r>
      <w:fldChar w:fldCharType="separate"/>
    </w:r>
    <w:r>
      <w:t>51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0D8D3" w14:textId="77777777" w:rsidR="000D52B3" w:rsidRDefault="000D52B3">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37052" w14:textId="77777777" w:rsidR="000D52B3" w:rsidRDefault="000D52B3">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0711E" w14:textId="77777777" w:rsidR="000D52B3" w:rsidRDefault="000D52B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8EBFF" w14:textId="77777777" w:rsidR="002E23D0" w:rsidRDefault="002E23D0">
      <w:pPr>
        <w:spacing w:after="0" w:line="240" w:lineRule="auto"/>
      </w:pPr>
      <w:r>
        <w:separator/>
      </w:r>
    </w:p>
  </w:footnote>
  <w:footnote w:type="continuationSeparator" w:id="0">
    <w:p w14:paraId="3D7DA6E0" w14:textId="77777777" w:rsidR="002E23D0" w:rsidRDefault="002E2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8C0D0" w14:textId="77777777" w:rsidR="000D52B3" w:rsidRDefault="000D52B3">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D6593" w14:textId="77777777" w:rsidR="000D52B3" w:rsidRPr="00F17A87" w:rsidRDefault="000D52B3">
    <w:pPr>
      <w:spacing w:after="0" w:line="259" w:lineRule="auto"/>
      <w:ind w:left="0" w:right="120" w:firstLine="0"/>
      <w:jc w:val="right"/>
      <w:rPr>
        <w:lang w:val="el-GR"/>
      </w:rPr>
    </w:pPr>
    <w:r w:rsidRPr="00F17A87">
      <w:rPr>
        <w:lang w:val="el-GR"/>
      </w:rPr>
      <w:t>Αναρτήθηκε στο Διαδίκτυο με ΑΔΑ:</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3D02" w14:textId="77777777" w:rsidR="000D52B3" w:rsidRPr="00F17A87" w:rsidRDefault="000D52B3">
    <w:pPr>
      <w:spacing w:after="0" w:line="259" w:lineRule="auto"/>
      <w:ind w:left="0" w:right="120" w:firstLine="0"/>
      <w:jc w:val="right"/>
      <w:rPr>
        <w:lang w:val="el-GR"/>
      </w:rPr>
    </w:pPr>
    <w:r w:rsidRPr="00F17A87">
      <w:rPr>
        <w:lang w:val="el-GR"/>
      </w:rPr>
      <w:t>Αναρτήθηκε στο Διαδίκτυο με ΑΔΑ:</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C4409" w14:textId="77777777" w:rsidR="000D52B3" w:rsidRPr="00F17A87" w:rsidRDefault="000D52B3">
    <w:pPr>
      <w:spacing w:after="0" w:line="259" w:lineRule="auto"/>
      <w:ind w:left="0" w:right="120" w:firstLine="0"/>
      <w:jc w:val="right"/>
      <w:rPr>
        <w:lang w:val="el-GR"/>
      </w:rPr>
    </w:pPr>
    <w:r w:rsidRPr="00F17A87">
      <w:rPr>
        <w:lang w:val="el-GR"/>
      </w:rPr>
      <w:t>Αναρτήθηκε στο Διαδίκτυο με ΑΔΑ: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4B510" w14:textId="77777777" w:rsidR="000D52B3" w:rsidRDefault="000D52B3">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9EA0" w14:textId="77777777" w:rsidR="000D52B3" w:rsidRDefault="000D52B3">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81F2" w14:textId="77777777" w:rsidR="000D52B3" w:rsidRPr="00F17A87" w:rsidRDefault="000D52B3">
    <w:pPr>
      <w:spacing w:after="0" w:line="259" w:lineRule="auto"/>
      <w:ind w:left="0" w:right="-36" w:firstLine="0"/>
      <w:jc w:val="right"/>
      <w:rPr>
        <w:lang w:val="el-GR"/>
      </w:rPr>
    </w:pPr>
    <w:r w:rsidRPr="00F17A87">
      <w:rPr>
        <w:lang w:val="el-GR"/>
      </w:rPr>
      <w:t>Αναρτήθηκε στο Διαδίκτυο με ΑΔΑ:</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E460B" w14:textId="77777777" w:rsidR="000D52B3" w:rsidRPr="00F17A87" w:rsidRDefault="000D52B3">
    <w:pPr>
      <w:spacing w:after="0" w:line="259" w:lineRule="auto"/>
      <w:ind w:left="0" w:right="-36" w:firstLine="0"/>
      <w:jc w:val="right"/>
      <w:rPr>
        <w:lang w:val="el-GR"/>
      </w:rPr>
    </w:pPr>
    <w:r w:rsidRPr="00F17A87">
      <w:rPr>
        <w:lang w:val="el-GR"/>
      </w:rPr>
      <w:t>Αναρτήθηκε στο Διαδίκτυο με ΑΔΑ:</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E12BC" w14:textId="77777777" w:rsidR="000D52B3" w:rsidRPr="00F17A87" w:rsidRDefault="000D52B3">
    <w:pPr>
      <w:spacing w:after="0" w:line="259" w:lineRule="auto"/>
      <w:ind w:left="0" w:right="-36" w:firstLine="0"/>
      <w:jc w:val="right"/>
      <w:rPr>
        <w:lang w:val="el-GR"/>
      </w:rPr>
    </w:pPr>
    <w:r w:rsidRPr="00F17A87">
      <w:rPr>
        <w:lang w:val="el-GR"/>
      </w:rPr>
      <w:t>Αναρτήθηκε στο Διαδίκτυο με ΑΔΑ:</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628D" w14:textId="77777777" w:rsidR="000D52B3" w:rsidRDefault="000D52B3">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DE03E" w14:textId="77777777" w:rsidR="000D52B3" w:rsidRDefault="000D52B3">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FA7B4" w14:textId="77777777" w:rsidR="000D52B3" w:rsidRDefault="000D52B3">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57636"/>
    <w:multiLevelType w:val="hybridMultilevel"/>
    <w:tmpl w:val="96C21E3C"/>
    <w:lvl w:ilvl="0" w:tplc="3B024DEE">
      <w:start w:val="1"/>
      <w:numFmt w:val="decimal"/>
      <w:lvlText w:val="%1."/>
      <w:lvlJc w:val="left"/>
      <w:pPr>
        <w:ind w:left="8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81293C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2B61C1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7E49A6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8BE554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F744C3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6F0535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EC00AE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9F8352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9468DB"/>
    <w:multiLevelType w:val="hybridMultilevel"/>
    <w:tmpl w:val="F0D4A5F8"/>
    <w:lvl w:ilvl="0" w:tplc="960CBCE6">
      <w:start w:val="1"/>
      <w:numFmt w:val="decimal"/>
      <w:lvlText w:val="%1."/>
      <w:lvlJc w:val="left"/>
      <w:pPr>
        <w:ind w:left="1169"/>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1" w:tplc="7110E298">
      <w:start w:val="1"/>
      <w:numFmt w:val="lowerLetter"/>
      <w:lvlText w:val="%2"/>
      <w:lvlJc w:val="left"/>
      <w:pPr>
        <w:ind w:left="193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2" w:tplc="86C6D976">
      <w:start w:val="1"/>
      <w:numFmt w:val="lowerRoman"/>
      <w:lvlText w:val="%3"/>
      <w:lvlJc w:val="left"/>
      <w:pPr>
        <w:ind w:left="265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3" w:tplc="FFEE1604">
      <w:start w:val="1"/>
      <w:numFmt w:val="decimal"/>
      <w:lvlText w:val="%4"/>
      <w:lvlJc w:val="left"/>
      <w:pPr>
        <w:ind w:left="337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4" w:tplc="D980C676">
      <w:start w:val="1"/>
      <w:numFmt w:val="lowerLetter"/>
      <w:lvlText w:val="%5"/>
      <w:lvlJc w:val="left"/>
      <w:pPr>
        <w:ind w:left="409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5" w:tplc="17CE95DC">
      <w:start w:val="1"/>
      <w:numFmt w:val="lowerRoman"/>
      <w:lvlText w:val="%6"/>
      <w:lvlJc w:val="left"/>
      <w:pPr>
        <w:ind w:left="481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6" w:tplc="9CE233AA">
      <w:start w:val="1"/>
      <w:numFmt w:val="decimal"/>
      <w:lvlText w:val="%7"/>
      <w:lvlJc w:val="left"/>
      <w:pPr>
        <w:ind w:left="553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7" w:tplc="5CEC3174">
      <w:start w:val="1"/>
      <w:numFmt w:val="lowerLetter"/>
      <w:lvlText w:val="%8"/>
      <w:lvlJc w:val="left"/>
      <w:pPr>
        <w:ind w:left="625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8" w:tplc="ADECD110">
      <w:start w:val="1"/>
      <w:numFmt w:val="lowerRoman"/>
      <w:lvlText w:val="%9"/>
      <w:lvlJc w:val="left"/>
      <w:pPr>
        <w:ind w:left="697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abstractNum>
  <w:abstractNum w:abstractNumId="2" w15:restartNumberingAfterBreak="0">
    <w:nsid w:val="08085626"/>
    <w:multiLevelType w:val="hybridMultilevel"/>
    <w:tmpl w:val="717E547E"/>
    <w:lvl w:ilvl="0" w:tplc="F5E8667A">
      <w:start w:val="1"/>
      <w:numFmt w:val="decimal"/>
      <w:lvlText w:val="%1."/>
      <w:lvlJc w:val="left"/>
      <w:pPr>
        <w:ind w:left="3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924934E">
      <w:start w:val="1"/>
      <w:numFmt w:val="lowerLetter"/>
      <w:lvlText w:val="%2"/>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CEA8E8">
      <w:start w:val="1"/>
      <w:numFmt w:val="lowerRoman"/>
      <w:lvlText w:val="%3"/>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286B8E">
      <w:start w:val="1"/>
      <w:numFmt w:val="decimal"/>
      <w:lvlText w:val="%4"/>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529BF6">
      <w:start w:val="1"/>
      <w:numFmt w:val="lowerLetter"/>
      <w:lvlText w:val="%5"/>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FC369E">
      <w:start w:val="1"/>
      <w:numFmt w:val="lowerRoman"/>
      <w:lvlText w:val="%6"/>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CCC5B2">
      <w:start w:val="1"/>
      <w:numFmt w:val="decimal"/>
      <w:lvlText w:val="%7"/>
      <w:lvlJc w:val="left"/>
      <w:pPr>
        <w:ind w:left="7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280D548">
      <w:start w:val="1"/>
      <w:numFmt w:val="lowerLetter"/>
      <w:lvlText w:val="%8"/>
      <w:lvlJc w:val="left"/>
      <w:pPr>
        <w:ind w:left="8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84DD20">
      <w:start w:val="1"/>
      <w:numFmt w:val="lowerRoman"/>
      <w:lvlText w:val="%9"/>
      <w:lvlJc w:val="left"/>
      <w:pPr>
        <w:ind w:left="8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9E5A81"/>
    <w:multiLevelType w:val="hybridMultilevel"/>
    <w:tmpl w:val="BCDE124E"/>
    <w:lvl w:ilvl="0" w:tplc="7F382B1E">
      <w:start w:val="1"/>
      <w:numFmt w:val="decimal"/>
      <w:lvlText w:val="%1."/>
      <w:lvlJc w:val="left"/>
      <w:pPr>
        <w:ind w:left="1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90B1DE">
      <w:start w:val="1"/>
      <w:numFmt w:val="lowerLetter"/>
      <w:lvlText w:val="%2"/>
      <w:lvlJc w:val="left"/>
      <w:pPr>
        <w:ind w:left="1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DAD96A">
      <w:start w:val="1"/>
      <w:numFmt w:val="lowerRoman"/>
      <w:lvlText w:val="%3"/>
      <w:lvlJc w:val="left"/>
      <w:pPr>
        <w:ind w:left="2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68DA30">
      <w:start w:val="1"/>
      <w:numFmt w:val="decimal"/>
      <w:lvlText w:val="%4"/>
      <w:lvlJc w:val="left"/>
      <w:pPr>
        <w:ind w:left="2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AC5B6A">
      <w:start w:val="1"/>
      <w:numFmt w:val="lowerLetter"/>
      <w:lvlText w:val="%5"/>
      <w:lvlJc w:val="left"/>
      <w:pPr>
        <w:ind w:left="3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E8EA3C">
      <w:start w:val="1"/>
      <w:numFmt w:val="lowerRoman"/>
      <w:lvlText w:val="%6"/>
      <w:lvlJc w:val="left"/>
      <w:pPr>
        <w:ind w:left="4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725214">
      <w:start w:val="1"/>
      <w:numFmt w:val="decimal"/>
      <w:lvlText w:val="%7"/>
      <w:lvlJc w:val="left"/>
      <w:pPr>
        <w:ind w:left="5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EE5EA4">
      <w:start w:val="1"/>
      <w:numFmt w:val="lowerLetter"/>
      <w:lvlText w:val="%8"/>
      <w:lvlJc w:val="left"/>
      <w:pPr>
        <w:ind w:left="5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380C1E">
      <w:start w:val="1"/>
      <w:numFmt w:val="lowerRoman"/>
      <w:lvlText w:val="%9"/>
      <w:lvlJc w:val="left"/>
      <w:pPr>
        <w:ind w:left="6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9C5935"/>
    <w:multiLevelType w:val="hybridMultilevel"/>
    <w:tmpl w:val="204C8F96"/>
    <w:lvl w:ilvl="0" w:tplc="EA2E8704">
      <w:start w:val="1"/>
      <w:numFmt w:val="lowerRoman"/>
      <w:lvlText w:val="(%1)"/>
      <w:lvlJc w:val="left"/>
      <w:pPr>
        <w:ind w:left="2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D01E9A">
      <w:start w:val="1"/>
      <w:numFmt w:val="lowerLetter"/>
      <w:lvlText w:val="%2"/>
      <w:lvlJc w:val="left"/>
      <w:pPr>
        <w:ind w:left="1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EAAB1A">
      <w:start w:val="1"/>
      <w:numFmt w:val="lowerRoman"/>
      <w:lvlText w:val="%3"/>
      <w:lvlJc w:val="left"/>
      <w:pPr>
        <w:ind w:left="2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A0C9D6">
      <w:start w:val="1"/>
      <w:numFmt w:val="decimal"/>
      <w:lvlText w:val="%4"/>
      <w:lvlJc w:val="left"/>
      <w:pPr>
        <w:ind w:left="3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884510">
      <w:start w:val="1"/>
      <w:numFmt w:val="lowerLetter"/>
      <w:lvlText w:val="%5"/>
      <w:lvlJc w:val="left"/>
      <w:pPr>
        <w:ind w:left="4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7A3836">
      <w:start w:val="1"/>
      <w:numFmt w:val="lowerRoman"/>
      <w:lvlText w:val="%6"/>
      <w:lvlJc w:val="left"/>
      <w:pPr>
        <w:ind w:left="4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F455D8">
      <w:start w:val="1"/>
      <w:numFmt w:val="decimal"/>
      <w:lvlText w:val="%7"/>
      <w:lvlJc w:val="left"/>
      <w:pPr>
        <w:ind w:left="5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A08B14">
      <w:start w:val="1"/>
      <w:numFmt w:val="lowerLetter"/>
      <w:lvlText w:val="%8"/>
      <w:lvlJc w:val="left"/>
      <w:pPr>
        <w:ind w:left="6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449DD2">
      <w:start w:val="1"/>
      <w:numFmt w:val="lowerRoman"/>
      <w:lvlText w:val="%9"/>
      <w:lvlJc w:val="left"/>
      <w:pPr>
        <w:ind w:left="6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6E5C38"/>
    <w:multiLevelType w:val="multilevel"/>
    <w:tmpl w:val="26D87396"/>
    <w:lvl w:ilvl="0">
      <w:start w:val="8"/>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3F65B4"/>
    <w:multiLevelType w:val="hybridMultilevel"/>
    <w:tmpl w:val="FBB296A0"/>
    <w:lvl w:ilvl="0" w:tplc="17D8FFBE">
      <w:start w:val="1"/>
      <w:numFmt w:val="decimal"/>
      <w:pStyle w:val="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36CB830">
      <w:start w:val="1"/>
      <w:numFmt w:val="lowerLetter"/>
      <w:lvlText w:val="%2"/>
      <w:lvlJc w:val="left"/>
      <w:pPr>
        <w:ind w:left="11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19848AA">
      <w:start w:val="1"/>
      <w:numFmt w:val="lowerRoman"/>
      <w:lvlText w:val="%3"/>
      <w:lvlJc w:val="left"/>
      <w:pPr>
        <w:ind w:left="18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B8A8E28">
      <w:start w:val="1"/>
      <w:numFmt w:val="decimal"/>
      <w:lvlText w:val="%4"/>
      <w:lvlJc w:val="left"/>
      <w:pPr>
        <w:ind w:left="25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8D0DAA0">
      <w:start w:val="1"/>
      <w:numFmt w:val="lowerLetter"/>
      <w:lvlText w:val="%5"/>
      <w:lvlJc w:val="left"/>
      <w:pPr>
        <w:ind w:left="32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4907F9A">
      <w:start w:val="1"/>
      <w:numFmt w:val="lowerRoman"/>
      <w:lvlText w:val="%6"/>
      <w:lvlJc w:val="left"/>
      <w:pPr>
        <w:ind w:left="40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B74EB66">
      <w:start w:val="1"/>
      <w:numFmt w:val="decimal"/>
      <w:lvlText w:val="%7"/>
      <w:lvlJc w:val="left"/>
      <w:pPr>
        <w:ind w:left="47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F96435E">
      <w:start w:val="1"/>
      <w:numFmt w:val="lowerLetter"/>
      <w:lvlText w:val="%8"/>
      <w:lvlJc w:val="left"/>
      <w:pPr>
        <w:ind w:left="54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B7ED31A">
      <w:start w:val="1"/>
      <w:numFmt w:val="lowerRoman"/>
      <w:lvlText w:val="%9"/>
      <w:lvlJc w:val="left"/>
      <w:pPr>
        <w:ind w:left="61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BA4BBB"/>
    <w:multiLevelType w:val="hybridMultilevel"/>
    <w:tmpl w:val="332A52AC"/>
    <w:lvl w:ilvl="0" w:tplc="27A44252">
      <w:start w:val="1"/>
      <w:numFmt w:val="bullet"/>
      <w:lvlText w:val=""/>
      <w:lvlJc w:val="left"/>
      <w:pPr>
        <w:ind w:left="11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FB2E5D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1EE80C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032891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86CDA8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2DEBDA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DDC778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CCEB6A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710674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0C2795"/>
    <w:multiLevelType w:val="multilevel"/>
    <w:tmpl w:val="771E243E"/>
    <w:lvl w:ilvl="0">
      <w:start w:val="8"/>
      <w:numFmt w:val="decimal"/>
      <w:lvlText w:val="%1."/>
      <w:lvlJc w:val="left"/>
      <w:pPr>
        <w:ind w:left="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3077A3"/>
    <w:multiLevelType w:val="hybridMultilevel"/>
    <w:tmpl w:val="FFA04436"/>
    <w:lvl w:ilvl="0" w:tplc="1FF423BA">
      <w:start w:val="1"/>
      <w:numFmt w:val="decimal"/>
      <w:lvlText w:val="%1."/>
      <w:lvlJc w:val="left"/>
      <w:pPr>
        <w:ind w:left="1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90FD0C">
      <w:start w:val="1"/>
      <w:numFmt w:val="lowerLetter"/>
      <w:lvlText w:val="%2"/>
      <w:lvlJc w:val="left"/>
      <w:pPr>
        <w:ind w:left="1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DAAC28">
      <w:start w:val="1"/>
      <w:numFmt w:val="lowerRoman"/>
      <w:lvlText w:val="%3"/>
      <w:lvlJc w:val="left"/>
      <w:pPr>
        <w:ind w:left="2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6A4DA8">
      <w:start w:val="1"/>
      <w:numFmt w:val="decimal"/>
      <w:lvlText w:val="%4"/>
      <w:lvlJc w:val="left"/>
      <w:pPr>
        <w:ind w:left="3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B0BB16">
      <w:start w:val="1"/>
      <w:numFmt w:val="lowerLetter"/>
      <w:lvlText w:val="%5"/>
      <w:lvlJc w:val="left"/>
      <w:pPr>
        <w:ind w:left="4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54CC12">
      <w:start w:val="1"/>
      <w:numFmt w:val="lowerRoman"/>
      <w:lvlText w:val="%6"/>
      <w:lvlJc w:val="left"/>
      <w:pPr>
        <w:ind w:left="4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682F3C">
      <w:start w:val="1"/>
      <w:numFmt w:val="decimal"/>
      <w:lvlText w:val="%7"/>
      <w:lvlJc w:val="left"/>
      <w:pPr>
        <w:ind w:left="5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AE4C50">
      <w:start w:val="1"/>
      <w:numFmt w:val="lowerLetter"/>
      <w:lvlText w:val="%8"/>
      <w:lvlJc w:val="left"/>
      <w:pPr>
        <w:ind w:left="6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EB750">
      <w:start w:val="1"/>
      <w:numFmt w:val="lowerRoman"/>
      <w:lvlText w:val="%9"/>
      <w:lvlJc w:val="left"/>
      <w:pPr>
        <w:ind w:left="6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B10510E"/>
    <w:multiLevelType w:val="hybridMultilevel"/>
    <w:tmpl w:val="7E0E799A"/>
    <w:lvl w:ilvl="0" w:tplc="98403652">
      <w:start w:val="3"/>
      <w:numFmt w:val="decimal"/>
      <w:lvlText w:val="%1."/>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6EE542">
      <w:start w:val="1"/>
      <w:numFmt w:val="lowerLetter"/>
      <w:lvlText w:val="%2"/>
      <w:lvlJc w:val="left"/>
      <w:pPr>
        <w:ind w:left="1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DAF6B0">
      <w:start w:val="1"/>
      <w:numFmt w:val="lowerRoman"/>
      <w:lvlText w:val="%3"/>
      <w:lvlJc w:val="left"/>
      <w:pPr>
        <w:ind w:left="2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50BF6C">
      <w:start w:val="1"/>
      <w:numFmt w:val="decimal"/>
      <w:lvlText w:val="%4"/>
      <w:lvlJc w:val="left"/>
      <w:pPr>
        <w:ind w:left="3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CE00BC">
      <w:start w:val="1"/>
      <w:numFmt w:val="lowerLetter"/>
      <w:lvlText w:val="%5"/>
      <w:lvlJc w:val="left"/>
      <w:pPr>
        <w:ind w:left="3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2604C0">
      <w:start w:val="1"/>
      <w:numFmt w:val="lowerRoman"/>
      <w:lvlText w:val="%6"/>
      <w:lvlJc w:val="left"/>
      <w:pPr>
        <w:ind w:left="4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C6024C">
      <w:start w:val="1"/>
      <w:numFmt w:val="decimal"/>
      <w:lvlText w:val="%7"/>
      <w:lvlJc w:val="left"/>
      <w:pPr>
        <w:ind w:left="5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2AAD52">
      <w:start w:val="1"/>
      <w:numFmt w:val="lowerLetter"/>
      <w:lvlText w:val="%8"/>
      <w:lvlJc w:val="left"/>
      <w:pPr>
        <w:ind w:left="6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00D430">
      <w:start w:val="1"/>
      <w:numFmt w:val="lowerRoman"/>
      <w:lvlText w:val="%9"/>
      <w:lvlJc w:val="left"/>
      <w:pPr>
        <w:ind w:left="6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D5A0CD8"/>
    <w:multiLevelType w:val="hybridMultilevel"/>
    <w:tmpl w:val="DC3EBCEA"/>
    <w:lvl w:ilvl="0" w:tplc="F216F5FA">
      <w:start w:val="1"/>
      <w:numFmt w:val="lowerRoman"/>
      <w:lvlText w:val="(%1)"/>
      <w:lvlJc w:val="left"/>
      <w:pPr>
        <w:ind w:left="2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3CCC30">
      <w:start w:val="1"/>
      <w:numFmt w:val="lowerLetter"/>
      <w:lvlText w:val="%2"/>
      <w:lvlJc w:val="left"/>
      <w:pPr>
        <w:ind w:left="1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9A85AE">
      <w:start w:val="1"/>
      <w:numFmt w:val="lowerRoman"/>
      <w:lvlText w:val="%3"/>
      <w:lvlJc w:val="left"/>
      <w:pPr>
        <w:ind w:left="2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E6E1D2">
      <w:start w:val="1"/>
      <w:numFmt w:val="decimal"/>
      <w:lvlText w:val="%4"/>
      <w:lvlJc w:val="left"/>
      <w:pPr>
        <w:ind w:left="3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02BE5C">
      <w:start w:val="1"/>
      <w:numFmt w:val="lowerLetter"/>
      <w:lvlText w:val="%5"/>
      <w:lvlJc w:val="left"/>
      <w:pPr>
        <w:ind w:left="4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4EB636">
      <w:start w:val="1"/>
      <w:numFmt w:val="lowerRoman"/>
      <w:lvlText w:val="%6"/>
      <w:lvlJc w:val="left"/>
      <w:pPr>
        <w:ind w:left="4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4AEF02">
      <w:start w:val="1"/>
      <w:numFmt w:val="decimal"/>
      <w:lvlText w:val="%7"/>
      <w:lvlJc w:val="left"/>
      <w:pPr>
        <w:ind w:left="5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D66C0C">
      <w:start w:val="1"/>
      <w:numFmt w:val="lowerLetter"/>
      <w:lvlText w:val="%8"/>
      <w:lvlJc w:val="left"/>
      <w:pPr>
        <w:ind w:left="6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8C5B50">
      <w:start w:val="1"/>
      <w:numFmt w:val="lowerRoman"/>
      <w:lvlText w:val="%9"/>
      <w:lvlJc w:val="left"/>
      <w:pPr>
        <w:ind w:left="7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7283ED6"/>
    <w:multiLevelType w:val="hybridMultilevel"/>
    <w:tmpl w:val="A02AD758"/>
    <w:lvl w:ilvl="0" w:tplc="CE96F900">
      <w:start w:val="2"/>
      <w:numFmt w:val="decimal"/>
      <w:lvlText w:val="%1."/>
      <w:lvlJc w:val="left"/>
      <w:pPr>
        <w:ind w:left="7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FADF4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228549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97EE2A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052A6C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86DD1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6164FF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F1019F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96DE6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9FA70C6"/>
    <w:multiLevelType w:val="hybridMultilevel"/>
    <w:tmpl w:val="5900D438"/>
    <w:lvl w:ilvl="0" w:tplc="FCEEFE18">
      <w:start w:val="1"/>
      <w:numFmt w:val="decimal"/>
      <w:lvlText w:val="%1."/>
      <w:lvlJc w:val="left"/>
      <w:pPr>
        <w:ind w:left="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1CE10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8C6A7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7A449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8E2BB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22DEF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0081B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08644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D8353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AA05188"/>
    <w:multiLevelType w:val="hybridMultilevel"/>
    <w:tmpl w:val="0818BC84"/>
    <w:lvl w:ilvl="0" w:tplc="B4443236">
      <w:start w:val="1"/>
      <w:numFmt w:val="decimal"/>
      <w:lvlText w:val="%1."/>
      <w:lvlJc w:val="left"/>
      <w:pPr>
        <w:ind w:left="1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4004D2">
      <w:start w:val="1"/>
      <w:numFmt w:val="lowerLetter"/>
      <w:lvlText w:val="%2"/>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5276B6">
      <w:start w:val="1"/>
      <w:numFmt w:val="lowerRoman"/>
      <w:lvlText w:val="%3"/>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2C4B44">
      <w:start w:val="1"/>
      <w:numFmt w:val="decimal"/>
      <w:lvlText w:val="%4"/>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20EB46">
      <w:start w:val="1"/>
      <w:numFmt w:val="lowerLetter"/>
      <w:lvlText w:val="%5"/>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14A48A">
      <w:start w:val="1"/>
      <w:numFmt w:val="lowerRoman"/>
      <w:lvlText w:val="%6"/>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6CB922">
      <w:start w:val="1"/>
      <w:numFmt w:val="decimal"/>
      <w:lvlText w:val="%7"/>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7CEB96">
      <w:start w:val="1"/>
      <w:numFmt w:val="lowerLetter"/>
      <w:lvlText w:val="%8"/>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689C82">
      <w:start w:val="1"/>
      <w:numFmt w:val="lowerRoman"/>
      <w:lvlText w:val="%9"/>
      <w:lvlJc w:val="left"/>
      <w:pPr>
        <w:ind w:left="6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C9A0D58"/>
    <w:multiLevelType w:val="hybridMultilevel"/>
    <w:tmpl w:val="1F52DCE6"/>
    <w:lvl w:ilvl="0" w:tplc="07E0691A">
      <w:start w:val="1"/>
      <w:numFmt w:val="lowerRoman"/>
      <w:lvlText w:val="%1."/>
      <w:lvlJc w:val="left"/>
      <w:pPr>
        <w:ind w:left="2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FC1A78">
      <w:start w:val="1"/>
      <w:numFmt w:val="lowerLetter"/>
      <w:lvlText w:val="%2"/>
      <w:lvlJc w:val="left"/>
      <w:pPr>
        <w:ind w:left="2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246362">
      <w:start w:val="1"/>
      <w:numFmt w:val="lowerRoman"/>
      <w:lvlText w:val="%3"/>
      <w:lvlJc w:val="left"/>
      <w:pPr>
        <w:ind w:left="2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A465A6">
      <w:start w:val="1"/>
      <w:numFmt w:val="decimal"/>
      <w:lvlText w:val="%4"/>
      <w:lvlJc w:val="left"/>
      <w:pPr>
        <w:ind w:left="34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FA07DA">
      <w:start w:val="1"/>
      <w:numFmt w:val="lowerLetter"/>
      <w:lvlText w:val="%5"/>
      <w:lvlJc w:val="left"/>
      <w:pPr>
        <w:ind w:left="4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8E3B7A">
      <w:start w:val="1"/>
      <w:numFmt w:val="lowerRoman"/>
      <w:lvlText w:val="%6"/>
      <w:lvlJc w:val="left"/>
      <w:pPr>
        <w:ind w:left="49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78612E">
      <w:start w:val="1"/>
      <w:numFmt w:val="decimal"/>
      <w:lvlText w:val="%7"/>
      <w:lvlJc w:val="left"/>
      <w:pPr>
        <w:ind w:left="5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DA22FA">
      <w:start w:val="1"/>
      <w:numFmt w:val="lowerLetter"/>
      <w:lvlText w:val="%8"/>
      <w:lvlJc w:val="left"/>
      <w:pPr>
        <w:ind w:left="63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5E4A2C">
      <w:start w:val="1"/>
      <w:numFmt w:val="lowerRoman"/>
      <w:lvlText w:val="%9"/>
      <w:lvlJc w:val="left"/>
      <w:pPr>
        <w:ind w:left="7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E033A32"/>
    <w:multiLevelType w:val="hybridMultilevel"/>
    <w:tmpl w:val="C156B7B8"/>
    <w:lvl w:ilvl="0" w:tplc="B1D60A7A">
      <w:start w:val="2"/>
      <w:numFmt w:val="decimal"/>
      <w:lvlText w:val="%1."/>
      <w:lvlJc w:val="left"/>
      <w:pPr>
        <w:ind w:left="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5C1C2A">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46F8A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20E626">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92AA18">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282A8A">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21438">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8AC78E">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00260E">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0D97361"/>
    <w:multiLevelType w:val="hybridMultilevel"/>
    <w:tmpl w:val="5FEC7CE8"/>
    <w:lvl w:ilvl="0" w:tplc="61FC572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B6559A">
      <w:start w:val="1"/>
      <w:numFmt w:val="lowerLetter"/>
      <w:lvlText w:val="%2"/>
      <w:lvlJc w:val="left"/>
      <w:pPr>
        <w:ind w:left="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A6DB94">
      <w:start w:val="1"/>
      <w:numFmt w:val="decimal"/>
      <w:lvlRestart w:val="0"/>
      <w:lvlText w:val="%3."/>
      <w:lvlJc w:val="left"/>
      <w:pPr>
        <w:ind w:left="1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1680EA">
      <w:start w:val="1"/>
      <w:numFmt w:val="decimal"/>
      <w:lvlText w:val="%4"/>
      <w:lvlJc w:val="left"/>
      <w:pPr>
        <w:ind w:left="1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32AE46">
      <w:start w:val="1"/>
      <w:numFmt w:val="lowerLetter"/>
      <w:lvlText w:val="%5"/>
      <w:lvlJc w:val="left"/>
      <w:pPr>
        <w:ind w:left="2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1C2C90">
      <w:start w:val="1"/>
      <w:numFmt w:val="lowerRoman"/>
      <w:lvlText w:val="%6"/>
      <w:lvlJc w:val="left"/>
      <w:pPr>
        <w:ind w:left="3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F8FC1E">
      <w:start w:val="1"/>
      <w:numFmt w:val="decimal"/>
      <w:lvlText w:val="%7"/>
      <w:lvlJc w:val="left"/>
      <w:pPr>
        <w:ind w:left="3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BA873C">
      <w:start w:val="1"/>
      <w:numFmt w:val="lowerLetter"/>
      <w:lvlText w:val="%8"/>
      <w:lvlJc w:val="left"/>
      <w:pPr>
        <w:ind w:left="46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E27D3E">
      <w:start w:val="1"/>
      <w:numFmt w:val="lowerRoman"/>
      <w:lvlText w:val="%9"/>
      <w:lvlJc w:val="left"/>
      <w:pPr>
        <w:ind w:left="5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0DA28B0"/>
    <w:multiLevelType w:val="hybridMultilevel"/>
    <w:tmpl w:val="62DC1866"/>
    <w:lvl w:ilvl="0" w:tplc="463A83E4">
      <w:start w:val="3"/>
      <w:numFmt w:val="decimal"/>
      <w:lvlText w:val="%1."/>
      <w:lvlJc w:val="left"/>
      <w:pPr>
        <w:ind w:left="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42560C">
      <w:start w:val="1"/>
      <w:numFmt w:val="lowerRoman"/>
      <w:lvlText w:val="(%2)"/>
      <w:lvlJc w:val="left"/>
      <w:pPr>
        <w:ind w:left="1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42E4AA">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766344">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A6CEC4">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4C455A">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3A030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78140E">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AC0B42">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3927EAD"/>
    <w:multiLevelType w:val="hybridMultilevel"/>
    <w:tmpl w:val="F26CD63A"/>
    <w:lvl w:ilvl="0" w:tplc="FAE23E6A">
      <w:start w:val="3"/>
      <w:numFmt w:val="decimal"/>
      <w:lvlText w:val="%1."/>
      <w:lvlJc w:val="left"/>
      <w:pPr>
        <w:ind w:left="3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ECCF20">
      <w:start w:val="1"/>
      <w:numFmt w:val="lowerLetter"/>
      <w:lvlText w:val="%2"/>
      <w:lvlJc w:val="left"/>
      <w:pPr>
        <w:ind w:left="2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A4E02C">
      <w:start w:val="1"/>
      <w:numFmt w:val="lowerRoman"/>
      <w:lvlText w:val="%3"/>
      <w:lvlJc w:val="left"/>
      <w:pPr>
        <w:ind w:left="3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ECFD9C">
      <w:start w:val="1"/>
      <w:numFmt w:val="decimal"/>
      <w:lvlText w:val="%4"/>
      <w:lvlJc w:val="left"/>
      <w:pPr>
        <w:ind w:left="3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0AF030">
      <w:start w:val="1"/>
      <w:numFmt w:val="lowerLetter"/>
      <w:lvlText w:val="%5"/>
      <w:lvlJc w:val="left"/>
      <w:pPr>
        <w:ind w:left="4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3C56F0">
      <w:start w:val="1"/>
      <w:numFmt w:val="lowerRoman"/>
      <w:lvlText w:val="%6"/>
      <w:lvlJc w:val="left"/>
      <w:pPr>
        <w:ind w:left="5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32861A">
      <w:start w:val="1"/>
      <w:numFmt w:val="decimal"/>
      <w:lvlText w:val="%7"/>
      <w:lvlJc w:val="left"/>
      <w:pPr>
        <w:ind w:left="6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4A3138">
      <w:start w:val="1"/>
      <w:numFmt w:val="lowerLetter"/>
      <w:lvlText w:val="%8"/>
      <w:lvlJc w:val="left"/>
      <w:pPr>
        <w:ind w:left="6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1A3A98">
      <w:start w:val="1"/>
      <w:numFmt w:val="lowerRoman"/>
      <w:lvlText w:val="%9"/>
      <w:lvlJc w:val="left"/>
      <w:pPr>
        <w:ind w:left="7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7AA6D27"/>
    <w:multiLevelType w:val="hybridMultilevel"/>
    <w:tmpl w:val="7BCCCB62"/>
    <w:lvl w:ilvl="0" w:tplc="E8A82E5C">
      <w:start w:val="1"/>
      <w:numFmt w:val="decimal"/>
      <w:lvlText w:val="%1."/>
      <w:lvlJc w:val="left"/>
      <w:pPr>
        <w:ind w:left="1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4471FA">
      <w:start w:val="1"/>
      <w:numFmt w:val="lowerLetter"/>
      <w:lvlText w:val="%2"/>
      <w:lvlJc w:val="left"/>
      <w:pPr>
        <w:ind w:left="1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82FFFA">
      <w:start w:val="1"/>
      <w:numFmt w:val="lowerRoman"/>
      <w:lvlText w:val="%3"/>
      <w:lvlJc w:val="left"/>
      <w:pPr>
        <w:ind w:left="2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C41080">
      <w:start w:val="1"/>
      <w:numFmt w:val="decimal"/>
      <w:lvlText w:val="%4"/>
      <w:lvlJc w:val="left"/>
      <w:pPr>
        <w:ind w:left="3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C0E674">
      <w:start w:val="1"/>
      <w:numFmt w:val="lowerLetter"/>
      <w:lvlText w:val="%5"/>
      <w:lvlJc w:val="left"/>
      <w:pPr>
        <w:ind w:left="4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7C4F36">
      <w:start w:val="1"/>
      <w:numFmt w:val="lowerRoman"/>
      <w:lvlText w:val="%6"/>
      <w:lvlJc w:val="left"/>
      <w:pPr>
        <w:ind w:left="4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8831EA">
      <w:start w:val="1"/>
      <w:numFmt w:val="decimal"/>
      <w:lvlText w:val="%7"/>
      <w:lvlJc w:val="left"/>
      <w:pPr>
        <w:ind w:left="5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62D3B8">
      <w:start w:val="1"/>
      <w:numFmt w:val="lowerLetter"/>
      <w:lvlText w:val="%8"/>
      <w:lvlJc w:val="left"/>
      <w:pPr>
        <w:ind w:left="6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784AFA">
      <w:start w:val="1"/>
      <w:numFmt w:val="lowerRoman"/>
      <w:lvlText w:val="%9"/>
      <w:lvlJc w:val="left"/>
      <w:pPr>
        <w:ind w:left="7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D1E1310"/>
    <w:multiLevelType w:val="hybridMultilevel"/>
    <w:tmpl w:val="EA7E60F2"/>
    <w:lvl w:ilvl="0" w:tplc="77186FD0">
      <w:start w:val="1"/>
      <w:numFmt w:val="decimal"/>
      <w:lvlText w:val="(%1)"/>
      <w:lvlJc w:val="left"/>
      <w:pPr>
        <w:ind w:left="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22592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B2C0F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24732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0CDF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789F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8635F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F4F34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A81F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2DB26E8"/>
    <w:multiLevelType w:val="hybridMultilevel"/>
    <w:tmpl w:val="9578B368"/>
    <w:lvl w:ilvl="0" w:tplc="1F4060D0">
      <w:start w:val="1"/>
      <w:numFmt w:val="bullet"/>
      <w:lvlText w:val="-"/>
      <w:lvlJc w:val="left"/>
      <w:pPr>
        <w:ind w:left="5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406189E">
      <w:start w:val="1"/>
      <w:numFmt w:val="bullet"/>
      <w:lvlText w:val="o"/>
      <w:lvlJc w:val="left"/>
      <w:pPr>
        <w:ind w:left="10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3FE8114">
      <w:start w:val="1"/>
      <w:numFmt w:val="bullet"/>
      <w:lvlText w:val="▪"/>
      <w:lvlJc w:val="left"/>
      <w:pPr>
        <w:ind w:left="18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846C94C">
      <w:start w:val="1"/>
      <w:numFmt w:val="bullet"/>
      <w:lvlText w:val="•"/>
      <w:lvlJc w:val="left"/>
      <w:pPr>
        <w:ind w:left="25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0D85AD4">
      <w:start w:val="1"/>
      <w:numFmt w:val="bullet"/>
      <w:lvlText w:val="o"/>
      <w:lvlJc w:val="left"/>
      <w:pPr>
        <w:ind w:left="32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DFED916">
      <w:start w:val="1"/>
      <w:numFmt w:val="bullet"/>
      <w:lvlText w:val="▪"/>
      <w:lvlJc w:val="left"/>
      <w:pPr>
        <w:ind w:left="39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3FAAD28">
      <w:start w:val="1"/>
      <w:numFmt w:val="bullet"/>
      <w:lvlText w:val="•"/>
      <w:lvlJc w:val="left"/>
      <w:pPr>
        <w:ind w:left="46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61EB626">
      <w:start w:val="1"/>
      <w:numFmt w:val="bullet"/>
      <w:lvlText w:val="o"/>
      <w:lvlJc w:val="left"/>
      <w:pPr>
        <w:ind w:left="54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E28653C">
      <w:start w:val="1"/>
      <w:numFmt w:val="bullet"/>
      <w:lvlText w:val="▪"/>
      <w:lvlJc w:val="left"/>
      <w:pPr>
        <w:ind w:left="61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65216260"/>
    <w:multiLevelType w:val="hybridMultilevel"/>
    <w:tmpl w:val="A0BE07E2"/>
    <w:lvl w:ilvl="0" w:tplc="D52EFBB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E0A772">
      <w:start w:val="1"/>
      <w:numFmt w:val="bullet"/>
      <w:lvlText w:val="o"/>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F2E74C">
      <w:start w:val="1"/>
      <w:numFmt w:val="bullet"/>
      <w:lvlRestart w:val="0"/>
      <w:lvlText w:val="-"/>
      <w:lvlJc w:val="left"/>
      <w:pPr>
        <w:ind w:left="2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26CCB2">
      <w:start w:val="1"/>
      <w:numFmt w:val="bullet"/>
      <w:lvlText w:val="•"/>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E65A8">
      <w:start w:val="1"/>
      <w:numFmt w:val="bullet"/>
      <w:lvlText w:val="o"/>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065480">
      <w:start w:val="1"/>
      <w:numFmt w:val="bullet"/>
      <w:lvlText w:val="▪"/>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8AA610">
      <w:start w:val="1"/>
      <w:numFmt w:val="bullet"/>
      <w:lvlText w:val="•"/>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02FDCE">
      <w:start w:val="1"/>
      <w:numFmt w:val="bullet"/>
      <w:lvlText w:val="o"/>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068AF6">
      <w:start w:val="1"/>
      <w:numFmt w:val="bullet"/>
      <w:lvlText w:val="▪"/>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6383C4D"/>
    <w:multiLevelType w:val="multilevel"/>
    <w:tmpl w:val="4768C372"/>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974592D"/>
    <w:multiLevelType w:val="multilevel"/>
    <w:tmpl w:val="CC9AE1C0"/>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99E2C04"/>
    <w:multiLevelType w:val="hybridMultilevel"/>
    <w:tmpl w:val="89CE0DF6"/>
    <w:lvl w:ilvl="0" w:tplc="D982CCA6">
      <w:start w:val="3"/>
      <w:numFmt w:val="decimal"/>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CC21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4863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609A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1CE2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02D8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B41D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9AE5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4297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D470DBE"/>
    <w:multiLevelType w:val="hybridMultilevel"/>
    <w:tmpl w:val="DEDC2CEA"/>
    <w:lvl w:ilvl="0" w:tplc="8EA0F93C">
      <w:start w:val="1"/>
      <w:numFmt w:val="lowerRoman"/>
      <w:lvlText w:val="(%1)"/>
      <w:lvlJc w:val="left"/>
      <w:pPr>
        <w:ind w:left="1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322830">
      <w:start w:val="1"/>
      <w:numFmt w:val="lowerLetter"/>
      <w:lvlText w:val="%2"/>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D47F5A">
      <w:start w:val="1"/>
      <w:numFmt w:val="lowerRoman"/>
      <w:lvlText w:val="%3"/>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A40A48">
      <w:start w:val="1"/>
      <w:numFmt w:val="decimal"/>
      <w:lvlText w:val="%4"/>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8CF6C6">
      <w:start w:val="1"/>
      <w:numFmt w:val="lowerLetter"/>
      <w:lvlText w:val="%5"/>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7C9048">
      <w:start w:val="1"/>
      <w:numFmt w:val="lowerRoman"/>
      <w:lvlText w:val="%6"/>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64733C">
      <w:start w:val="1"/>
      <w:numFmt w:val="decimal"/>
      <w:lvlText w:val="%7"/>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EAA3D6">
      <w:start w:val="1"/>
      <w:numFmt w:val="lowerLetter"/>
      <w:lvlText w:val="%8"/>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FEEB26">
      <w:start w:val="1"/>
      <w:numFmt w:val="lowerRoman"/>
      <w:lvlText w:val="%9"/>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E993DDD"/>
    <w:multiLevelType w:val="hybridMultilevel"/>
    <w:tmpl w:val="EF3C813C"/>
    <w:lvl w:ilvl="0" w:tplc="683ACEDE">
      <w:start w:val="1"/>
      <w:numFmt w:val="bullet"/>
      <w:lvlText w:val="-"/>
      <w:lvlJc w:val="left"/>
      <w:pPr>
        <w:ind w:left="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04758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26642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F8A5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D026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3AE39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44D8A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A0B01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EC649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B83B93"/>
    <w:multiLevelType w:val="hybridMultilevel"/>
    <w:tmpl w:val="72CED83C"/>
    <w:lvl w:ilvl="0" w:tplc="26A29F5E">
      <w:start w:val="1"/>
      <w:numFmt w:val="decimal"/>
      <w:lvlText w:val="%1."/>
      <w:lvlJc w:val="left"/>
      <w:pPr>
        <w:ind w:left="1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C08F9A">
      <w:start w:val="1"/>
      <w:numFmt w:val="lowerLetter"/>
      <w:lvlText w:val="%2"/>
      <w:lvlJc w:val="left"/>
      <w:pPr>
        <w:ind w:left="2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9819E4">
      <w:start w:val="1"/>
      <w:numFmt w:val="lowerRoman"/>
      <w:lvlText w:val="%3"/>
      <w:lvlJc w:val="left"/>
      <w:pPr>
        <w:ind w:left="2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2670FE">
      <w:start w:val="1"/>
      <w:numFmt w:val="decimal"/>
      <w:lvlText w:val="%4"/>
      <w:lvlJc w:val="left"/>
      <w:pPr>
        <w:ind w:left="3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926EE4">
      <w:start w:val="1"/>
      <w:numFmt w:val="lowerLetter"/>
      <w:lvlText w:val="%5"/>
      <w:lvlJc w:val="left"/>
      <w:pPr>
        <w:ind w:left="4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6299DE">
      <w:start w:val="1"/>
      <w:numFmt w:val="lowerRoman"/>
      <w:lvlText w:val="%6"/>
      <w:lvlJc w:val="left"/>
      <w:pPr>
        <w:ind w:left="49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AAA53E">
      <w:start w:val="1"/>
      <w:numFmt w:val="decimal"/>
      <w:lvlText w:val="%7"/>
      <w:lvlJc w:val="left"/>
      <w:pPr>
        <w:ind w:left="5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F0888A">
      <w:start w:val="1"/>
      <w:numFmt w:val="lowerLetter"/>
      <w:lvlText w:val="%8"/>
      <w:lvlJc w:val="left"/>
      <w:pPr>
        <w:ind w:left="6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E0EEE0">
      <w:start w:val="1"/>
      <w:numFmt w:val="lowerRoman"/>
      <w:lvlText w:val="%9"/>
      <w:lvlJc w:val="left"/>
      <w:pPr>
        <w:ind w:left="7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5603C33"/>
    <w:multiLevelType w:val="hybridMultilevel"/>
    <w:tmpl w:val="4DFC12A8"/>
    <w:lvl w:ilvl="0" w:tplc="08923634">
      <w:start w:val="1"/>
      <w:numFmt w:val="lowerRoman"/>
      <w:lvlText w:val="(%1)"/>
      <w:lvlJc w:val="left"/>
      <w:pPr>
        <w:ind w:left="1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3AC748">
      <w:start w:val="1"/>
      <w:numFmt w:val="lowerLetter"/>
      <w:lvlText w:val="%2"/>
      <w:lvlJc w:val="left"/>
      <w:pPr>
        <w:ind w:left="2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BEDA68">
      <w:start w:val="1"/>
      <w:numFmt w:val="lowerRoman"/>
      <w:lvlText w:val="%3"/>
      <w:lvlJc w:val="left"/>
      <w:pPr>
        <w:ind w:left="2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C40922">
      <w:start w:val="1"/>
      <w:numFmt w:val="decimal"/>
      <w:lvlText w:val="%4"/>
      <w:lvlJc w:val="left"/>
      <w:pPr>
        <w:ind w:left="3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E8BB72">
      <w:start w:val="1"/>
      <w:numFmt w:val="lowerLetter"/>
      <w:lvlText w:val="%5"/>
      <w:lvlJc w:val="left"/>
      <w:pPr>
        <w:ind w:left="4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14A680">
      <w:start w:val="1"/>
      <w:numFmt w:val="lowerRoman"/>
      <w:lvlText w:val="%6"/>
      <w:lvlJc w:val="left"/>
      <w:pPr>
        <w:ind w:left="5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C8AD34">
      <w:start w:val="1"/>
      <w:numFmt w:val="decimal"/>
      <w:lvlText w:val="%7"/>
      <w:lvlJc w:val="left"/>
      <w:pPr>
        <w:ind w:left="5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783024">
      <w:start w:val="1"/>
      <w:numFmt w:val="lowerLetter"/>
      <w:lvlText w:val="%8"/>
      <w:lvlJc w:val="left"/>
      <w:pPr>
        <w:ind w:left="6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76A8F2">
      <w:start w:val="1"/>
      <w:numFmt w:val="lowerRoman"/>
      <w:lvlText w:val="%9"/>
      <w:lvlJc w:val="left"/>
      <w:pPr>
        <w:ind w:left="7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D033B08"/>
    <w:multiLevelType w:val="hybridMultilevel"/>
    <w:tmpl w:val="E90E75C2"/>
    <w:lvl w:ilvl="0" w:tplc="24C4FA36">
      <w:start w:val="36"/>
      <w:numFmt w:val="decimal"/>
      <w:lvlText w:val="%1."/>
      <w:lvlJc w:val="left"/>
      <w:pPr>
        <w:ind w:left="1169"/>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1" w:tplc="B742021E">
      <w:start w:val="1"/>
      <w:numFmt w:val="lowerLetter"/>
      <w:lvlText w:val="%2"/>
      <w:lvlJc w:val="left"/>
      <w:pPr>
        <w:ind w:left="108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2" w:tplc="AAC494CE">
      <w:start w:val="1"/>
      <w:numFmt w:val="lowerRoman"/>
      <w:lvlText w:val="%3"/>
      <w:lvlJc w:val="left"/>
      <w:pPr>
        <w:ind w:left="180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3" w:tplc="3814B25C">
      <w:start w:val="1"/>
      <w:numFmt w:val="decimal"/>
      <w:lvlText w:val="%4"/>
      <w:lvlJc w:val="left"/>
      <w:pPr>
        <w:ind w:left="252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4" w:tplc="FEA6BB26">
      <w:start w:val="1"/>
      <w:numFmt w:val="lowerLetter"/>
      <w:lvlText w:val="%5"/>
      <w:lvlJc w:val="left"/>
      <w:pPr>
        <w:ind w:left="324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5" w:tplc="399A5526">
      <w:start w:val="1"/>
      <w:numFmt w:val="lowerRoman"/>
      <w:lvlText w:val="%6"/>
      <w:lvlJc w:val="left"/>
      <w:pPr>
        <w:ind w:left="396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6" w:tplc="233405A4">
      <w:start w:val="1"/>
      <w:numFmt w:val="decimal"/>
      <w:lvlText w:val="%7"/>
      <w:lvlJc w:val="left"/>
      <w:pPr>
        <w:ind w:left="468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7" w:tplc="C5CE0D86">
      <w:start w:val="1"/>
      <w:numFmt w:val="lowerLetter"/>
      <w:lvlText w:val="%8"/>
      <w:lvlJc w:val="left"/>
      <w:pPr>
        <w:ind w:left="540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8" w:tplc="19EA7790">
      <w:start w:val="1"/>
      <w:numFmt w:val="lowerRoman"/>
      <w:lvlText w:val="%9"/>
      <w:lvlJc w:val="left"/>
      <w:pPr>
        <w:ind w:left="612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abstractNum>
  <w:num w:numId="1">
    <w:abstractNumId w:val="12"/>
  </w:num>
  <w:num w:numId="2">
    <w:abstractNumId w:val="8"/>
  </w:num>
  <w:num w:numId="3">
    <w:abstractNumId w:val="16"/>
  </w:num>
  <w:num w:numId="4">
    <w:abstractNumId w:val="22"/>
  </w:num>
  <w:num w:numId="5">
    <w:abstractNumId w:val="7"/>
  </w:num>
  <w:num w:numId="6">
    <w:abstractNumId w:val="28"/>
  </w:num>
  <w:num w:numId="7">
    <w:abstractNumId w:val="14"/>
  </w:num>
  <w:num w:numId="8">
    <w:abstractNumId w:val="9"/>
  </w:num>
  <w:num w:numId="9">
    <w:abstractNumId w:val="25"/>
  </w:num>
  <w:num w:numId="10">
    <w:abstractNumId w:val="4"/>
  </w:num>
  <w:num w:numId="11">
    <w:abstractNumId w:val="24"/>
  </w:num>
  <w:num w:numId="12">
    <w:abstractNumId w:val="15"/>
  </w:num>
  <w:num w:numId="13">
    <w:abstractNumId w:val="30"/>
  </w:num>
  <w:num w:numId="14">
    <w:abstractNumId w:val="27"/>
  </w:num>
  <w:num w:numId="15">
    <w:abstractNumId w:val="3"/>
  </w:num>
  <w:num w:numId="16">
    <w:abstractNumId w:val="17"/>
  </w:num>
  <w:num w:numId="17">
    <w:abstractNumId w:val="20"/>
  </w:num>
  <w:num w:numId="18">
    <w:abstractNumId w:val="5"/>
  </w:num>
  <w:num w:numId="19">
    <w:abstractNumId w:val="29"/>
  </w:num>
  <w:num w:numId="20">
    <w:abstractNumId w:val="26"/>
  </w:num>
  <w:num w:numId="21">
    <w:abstractNumId w:val="10"/>
  </w:num>
  <w:num w:numId="22">
    <w:abstractNumId w:val="23"/>
  </w:num>
  <w:num w:numId="23">
    <w:abstractNumId w:val="2"/>
  </w:num>
  <w:num w:numId="24">
    <w:abstractNumId w:val="19"/>
  </w:num>
  <w:num w:numId="25">
    <w:abstractNumId w:val="0"/>
  </w:num>
  <w:num w:numId="26">
    <w:abstractNumId w:val="11"/>
  </w:num>
  <w:num w:numId="27">
    <w:abstractNumId w:val="21"/>
  </w:num>
  <w:num w:numId="28">
    <w:abstractNumId w:val="13"/>
  </w:num>
  <w:num w:numId="29">
    <w:abstractNumId w:val="18"/>
  </w:num>
  <w:num w:numId="30">
    <w:abstractNumId w:val="1"/>
  </w:num>
  <w:num w:numId="31">
    <w:abstractNumId w:val="3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629"/>
    <w:rsid w:val="00000A91"/>
    <w:rsid w:val="00022ED0"/>
    <w:rsid w:val="00057629"/>
    <w:rsid w:val="000746E9"/>
    <w:rsid w:val="000916A8"/>
    <w:rsid w:val="00093976"/>
    <w:rsid w:val="000D52B3"/>
    <w:rsid w:val="000D6FB7"/>
    <w:rsid w:val="001102F1"/>
    <w:rsid w:val="001440EC"/>
    <w:rsid w:val="00161F27"/>
    <w:rsid w:val="00174742"/>
    <w:rsid w:val="0018449C"/>
    <w:rsid w:val="001D3C2E"/>
    <w:rsid w:val="001F51AD"/>
    <w:rsid w:val="00226FF2"/>
    <w:rsid w:val="002437C7"/>
    <w:rsid w:val="002801C0"/>
    <w:rsid w:val="00280E3E"/>
    <w:rsid w:val="002B11AD"/>
    <w:rsid w:val="002E23D0"/>
    <w:rsid w:val="00362BA9"/>
    <w:rsid w:val="00371EFC"/>
    <w:rsid w:val="00446820"/>
    <w:rsid w:val="00473928"/>
    <w:rsid w:val="004B4697"/>
    <w:rsid w:val="004D3D8C"/>
    <w:rsid w:val="004E7BD5"/>
    <w:rsid w:val="004F6418"/>
    <w:rsid w:val="004F68AE"/>
    <w:rsid w:val="00520A00"/>
    <w:rsid w:val="00527FBF"/>
    <w:rsid w:val="00571DBE"/>
    <w:rsid w:val="00576045"/>
    <w:rsid w:val="005C2306"/>
    <w:rsid w:val="005D4097"/>
    <w:rsid w:val="005D63FA"/>
    <w:rsid w:val="006117CF"/>
    <w:rsid w:val="00632A56"/>
    <w:rsid w:val="006567E5"/>
    <w:rsid w:val="006B7008"/>
    <w:rsid w:val="00706C2D"/>
    <w:rsid w:val="007201B1"/>
    <w:rsid w:val="007773F6"/>
    <w:rsid w:val="007937BF"/>
    <w:rsid w:val="00794DD2"/>
    <w:rsid w:val="007A38EC"/>
    <w:rsid w:val="007C74DB"/>
    <w:rsid w:val="007D44FE"/>
    <w:rsid w:val="007E1304"/>
    <w:rsid w:val="007F5DC8"/>
    <w:rsid w:val="007F78A7"/>
    <w:rsid w:val="00830B32"/>
    <w:rsid w:val="0088102A"/>
    <w:rsid w:val="00893530"/>
    <w:rsid w:val="008D5F7E"/>
    <w:rsid w:val="008E4C7F"/>
    <w:rsid w:val="008F2D2F"/>
    <w:rsid w:val="00916FD4"/>
    <w:rsid w:val="00974F68"/>
    <w:rsid w:val="009D5CCF"/>
    <w:rsid w:val="00A108F1"/>
    <w:rsid w:val="00A63551"/>
    <w:rsid w:val="00A67F0F"/>
    <w:rsid w:val="00A73CC2"/>
    <w:rsid w:val="00A75EE8"/>
    <w:rsid w:val="00A97002"/>
    <w:rsid w:val="00AB2BE4"/>
    <w:rsid w:val="00AF0767"/>
    <w:rsid w:val="00B81364"/>
    <w:rsid w:val="00BE141D"/>
    <w:rsid w:val="00C76C63"/>
    <w:rsid w:val="00C80F9A"/>
    <w:rsid w:val="00C94783"/>
    <w:rsid w:val="00CA3376"/>
    <w:rsid w:val="00CA3BD3"/>
    <w:rsid w:val="00CD614C"/>
    <w:rsid w:val="00D40E4B"/>
    <w:rsid w:val="00D514CF"/>
    <w:rsid w:val="00D569C3"/>
    <w:rsid w:val="00D734F4"/>
    <w:rsid w:val="00D81A64"/>
    <w:rsid w:val="00D81C38"/>
    <w:rsid w:val="00DA7731"/>
    <w:rsid w:val="00DE20BC"/>
    <w:rsid w:val="00DF60FF"/>
    <w:rsid w:val="00E14D4B"/>
    <w:rsid w:val="00E15CC6"/>
    <w:rsid w:val="00E413DB"/>
    <w:rsid w:val="00E45965"/>
    <w:rsid w:val="00F021BC"/>
    <w:rsid w:val="00F11410"/>
    <w:rsid w:val="00F115E3"/>
    <w:rsid w:val="00F17A87"/>
    <w:rsid w:val="00F603FC"/>
    <w:rsid w:val="00F70BB0"/>
    <w:rsid w:val="00F71BF3"/>
    <w:rsid w:val="00FE5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20576"/>
  <w15:docId w15:val="{9FDF5915-41B2-4A23-B3A1-5C5E4EC6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3BD3"/>
    <w:pPr>
      <w:spacing w:after="5" w:line="267" w:lineRule="auto"/>
      <w:ind w:left="434" w:hanging="1"/>
      <w:jc w:val="both"/>
    </w:pPr>
    <w:rPr>
      <w:rFonts w:ascii="Times New Roman" w:eastAsia="Times New Roman" w:hAnsi="Times New Roman" w:cs="Times New Roman"/>
      <w:color w:val="000000"/>
      <w:sz w:val="24"/>
    </w:rPr>
  </w:style>
  <w:style w:type="paragraph" w:styleId="1">
    <w:name w:val="heading 1"/>
    <w:next w:val="a"/>
    <w:link w:val="1Char"/>
    <w:uiPriority w:val="9"/>
    <w:qFormat/>
    <w:pPr>
      <w:keepNext/>
      <w:keepLines/>
      <w:numPr>
        <w:numId w:val="32"/>
      </w:numPr>
      <w:spacing w:after="34" w:line="250" w:lineRule="auto"/>
      <w:ind w:left="541" w:hanging="10"/>
      <w:outlineLvl w:val="0"/>
    </w:pPr>
    <w:rPr>
      <w:rFonts w:ascii="Calibri" w:eastAsia="Calibri" w:hAnsi="Calibri" w:cs="Calibri"/>
      <w:b/>
      <w:color w:val="000000"/>
    </w:rPr>
  </w:style>
  <w:style w:type="paragraph" w:styleId="2">
    <w:name w:val="heading 2"/>
    <w:next w:val="a"/>
    <w:link w:val="2Char"/>
    <w:uiPriority w:val="9"/>
    <w:unhideWhenUsed/>
    <w:qFormat/>
    <w:pPr>
      <w:keepNext/>
      <w:keepLines/>
      <w:spacing w:after="34" w:line="250" w:lineRule="auto"/>
      <w:ind w:left="541" w:hanging="10"/>
      <w:outlineLvl w:val="1"/>
    </w:pPr>
    <w:rPr>
      <w:rFonts w:ascii="Calibri" w:eastAsia="Calibri" w:hAnsi="Calibri" w:cs="Calibri"/>
      <w:b/>
      <w:color w:val="000000"/>
    </w:rPr>
  </w:style>
  <w:style w:type="paragraph" w:styleId="3">
    <w:name w:val="heading 3"/>
    <w:next w:val="a"/>
    <w:link w:val="3Char"/>
    <w:uiPriority w:val="9"/>
    <w:unhideWhenUsed/>
    <w:qFormat/>
    <w:pPr>
      <w:keepNext/>
      <w:keepLines/>
      <w:spacing w:after="34" w:line="250" w:lineRule="auto"/>
      <w:ind w:left="541" w:hanging="10"/>
      <w:outlineLvl w:val="2"/>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Pr>
      <w:rFonts w:ascii="Calibri" w:eastAsia="Calibri" w:hAnsi="Calibri" w:cs="Calibri"/>
      <w:b/>
      <w:color w:val="000000"/>
      <w:sz w:val="22"/>
    </w:rPr>
  </w:style>
  <w:style w:type="character" w:customStyle="1" w:styleId="1Char">
    <w:name w:val="Επικεφαλίδα 1 Char"/>
    <w:link w:val="1"/>
    <w:rPr>
      <w:rFonts w:ascii="Calibri" w:eastAsia="Calibri" w:hAnsi="Calibri" w:cs="Calibri"/>
      <w:b/>
      <w:color w:val="000000"/>
      <w:sz w:val="22"/>
    </w:rPr>
  </w:style>
  <w:style w:type="character" w:customStyle="1" w:styleId="2Char">
    <w:name w:val="Επικεφαλίδα 2 Char"/>
    <w:link w:val="2"/>
    <w:rPr>
      <w:rFonts w:ascii="Calibri" w:eastAsia="Calibri" w:hAnsi="Calibri" w:cs="Calibri"/>
      <w:b/>
      <w:color w:val="000000"/>
      <w:sz w:val="22"/>
    </w:rPr>
  </w:style>
  <w:style w:type="paragraph" w:styleId="10">
    <w:name w:val="toc 1"/>
    <w:hidden/>
    <w:pPr>
      <w:spacing w:after="111"/>
      <w:ind w:left="217" w:right="545" w:hanging="10"/>
    </w:pPr>
    <w:rPr>
      <w:rFonts w:ascii="Calibri" w:eastAsia="Calibri" w:hAnsi="Calibri" w:cs="Calibri"/>
      <w:color w:val="000000"/>
    </w:rPr>
  </w:style>
  <w:style w:type="paragraph" w:styleId="20">
    <w:name w:val="toc 2"/>
    <w:hidden/>
    <w:pPr>
      <w:spacing w:after="113"/>
      <w:ind w:left="855" w:right="560"/>
      <w:jc w:val="right"/>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Char"/>
    <w:uiPriority w:val="99"/>
    <w:semiHidden/>
    <w:unhideWhenUsed/>
    <w:rsid w:val="00161F2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61F27"/>
    <w:rPr>
      <w:rFonts w:ascii="Tahoma" w:eastAsia="Times New Roman" w:hAnsi="Tahoma" w:cs="Tahoma"/>
      <w:color w:val="000000"/>
      <w:sz w:val="16"/>
      <w:szCs w:val="16"/>
    </w:rPr>
  </w:style>
  <w:style w:type="character" w:styleId="-">
    <w:name w:val="Hyperlink"/>
    <w:basedOn w:val="a0"/>
    <w:uiPriority w:val="99"/>
    <w:unhideWhenUsed/>
    <w:rsid w:val="007F5DC8"/>
    <w:rPr>
      <w:color w:val="0563C1" w:themeColor="hyperlink"/>
      <w:u w:val="single"/>
    </w:rPr>
  </w:style>
  <w:style w:type="character" w:styleId="a4">
    <w:name w:val="Emphasis"/>
    <w:basedOn w:val="a0"/>
    <w:uiPriority w:val="20"/>
    <w:qFormat/>
    <w:rsid w:val="001F51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etal.gram@prv.ypeka.gr" TargetMode="External"/><Relationship Id="rId24" Type="http://schemas.openxmlformats.org/officeDocument/2006/relationships/footer" Target="footer6.xml"/><Relationship Id="rId32" Type="http://schemas.openxmlformats.org/officeDocument/2006/relationships/header" Target="header10.xml"/><Relationship Id="rId37"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header" Target="header12.xml"/><Relationship Id="rId10" Type="http://schemas.openxmlformats.org/officeDocument/2006/relationships/hyperlink" Target="http://www.ypen.gr/" TargetMode="External"/><Relationship Id="rId19" Type="http://schemas.openxmlformats.org/officeDocument/2006/relationships/header" Target="header4.xml"/><Relationship Id="rId31"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ypen.gr/"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1.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EE895-81C7-45E0-93EE-7D37F8D1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17799</Words>
  <Characters>96119</Characters>
  <Application>Microsoft Office Word</Application>
  <DocSecurity>0</DocSecurity>
  <Lines>800</Lines>
  <Paragraphs>227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Kalomoira Giannaki</cp:lastModifiedBy>
  <cp:revision>2</cp:revision>
  <cp:lastPrinted>2024-09-13T13:41:00Z</cp:lastPrinted>
  <dcterms:created xsi:type="dcterms:W3CDTF">2024-09-16T07:08:00Z</dcterms:created>
  <dcterms:modified xsi:type="dcterms:W3CDTF">2024-09-16T07:08:00Z</dcterms:modified>
</cp:coreProperties>
</file>